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0F0" w:rsidRPr="00E7514E" w:rsidRDefault="00E7514E" w:rsidP="000C6244">
      <w:pPr>
        <w:pStyle w:val="Encabezado"/>
        <w:jc w:val="both"/>
        <w:rPr>
          <w:b/>
          <w:snapToGrid w:val="0"/>
          <w:sz w:val="28"/>
          <w:szCs w:val="28"/>
          <w:lang w:val="es-ES" w:eastAsia="ja-JP"/>
        </w:rPr>
      </w:pPr>
      <w:r w:rsidRPr="00E7514E">
        <w:rPr>
          <w:b/>
          <w:sz w:val="28"/>
          <w:szCs w:val="28"/>
          <w:lang w:val="es-ES"/>
        </w:rPr>
        <w:t>Prevención y manejo del tabaquismo desde el nivel primario de atención, La Habana, 2014-2015.</w:t>
      </w:r>
    </w:p>
    <w:p w:rsidR="006262BA" w:rsidRPr="006262BA" w:rsidRDefault="006262BA" w:rsidP="006262BA">
      <w:pPr>
        <w:pStyle w:val="Encabezado"/>
        <w:jc w:val="center"/>
        <w:rPr>
          <w:b/>
          <w:snapToGrid w:val="0"/>
          <w:sz w:val="28"/>
          <w:szCs w:val="28"/>
          <w:lang w:val="es-VE" w:eastAsia="ja-JP"/>
        </w:rPr>
      </w:pPr>
    </w:p>
    <w:p w:rsidR="000350F0" w:rsidRPr="006B4600" w:rsidRDefault="00DE5C63">
      <w:pPr>
        <w:pStyle w:val="author"/>
        <w:rPr>
          <w:snapToGrid w:val="0"/>
          <w:vertAlign w:val="superscript"/>
          <w:lang w:val="es-ES" w:eastAsia="en-US"/>
        </w:rPr>
      </w:pPr>
      <w:r>
        <w:rPr>
          <w:lang w:val="es-ES"/>
        </w:rPr>
        <w:t>Benítez Cordero</w:t>
      </w:r>
      <w:r w:rsidR="004F2A7B">
        <w:rPr>
          <w:lang w:val="es-ES"/>
        </w:rPr>
        <w:t>,</w:t>
      </w:r>
      <w:r w:rsidR="0027322E">
        <w:rPr>
          <w:lang w:val="es-ES"/>
        </w:rPr>
        <w:t xml:space="preserve"> </w:t>
      </w:r>
      <w:r>
        <w:rPr>
          <w:lang w:val="es-ES"/>
        </w:rPr>
        <w:t>Belkis</w:t>
      </w:r>
      <w:r w:rsidR="000350F0" w:rsidRPr="006B4600">
        <w:rPr>
          <w:vertAlign w:val="superscript"/>
          <w:lang w:val="es-ES"/>
        </w:rPr>
        <w:t>1</w:t>
      </w:r>
      <w:r w:rsidR="000350F0" w:rsidRPr="006B4600">
        <w:rPr>
          <w:lang w:val="es-ES"/>
        </w:rPr>
        <w:t xml:space="preserve"> </w:t>
      </w:r>
      <w:r w:rsidR="004F2A7B">
        <w:rPr>
          <w:lang w:val="es-ES"/>
        </w:rPr>
        <w:br/>
      </w:r>
    </w:p>
    <w:p w:rsidR="000350F0" w:rsidRPr="00E23A41" w:rsidRDefault="000350F0">
      <w:pPr>
        <w:pStyle w:val="authorinfo"/>
        <w:spacing w:after="0"/>
        <w:rPr>
          <w:snapToGrid w:val="0"/>
          <w:lang w:val="es-VE" w:eastAsia="en-US"/>
        </w:rPr>
      </w:pPr>
      <w:r w:rsidRPr="00E23A41">
        <w:rPr>
          <w:snapToGrid w:val="0"/>
          <w:vertAlign w:val="superscript"/>
          <w:lang w:val="es-VE" w:eastAsia="en-US"/>
        </w:rPr>
        <w:t>1</w:t>
      </w:r>
      <w:r w:rsidR="00E23A41" w:rsidRPr="00E23A41">
        <w:rPr>
          <w:lang w:val="es-VE"/>
        </w:rPr>
        <w:t xml:space="preserve"> </w:t>
      </w:r>
      <w:r w:rsidR="00DE5C63">
        <w:rPr>
          <w:lang w:val="es-VE"/>
        </w:rPr>
        <w:t>Centro Provincial De Higiene, Epidemiología y Microbiología de La Habana/</w:t>
      </w:r>
      <w:r w:rsidRPr="00E23A41">
        <w:rPr>
          <w:lang w:val="es-VE"/>
        </w:rPr>
        <w:t>Depart</w:t>
      </w:r>
      <w:r w:rsidR="00E23A41" w:rsidRPr="00E23A41">
        <w:rPr>
          <w:lang w:val="es-VE"/>
        </w:rPr>
        <w:t>a</w:t>
      </w:r>
      <w:r w:rsidRPr="00E23A41">
        <w:rPr>
          <w:lang w:val="es-VE"/>
        </w:rPr>
        <w:t>ment</w:t>
      </w:r>
      <w:r w:rsidR="00E23A41" w:rsidRPr="00E23A41">
        <w:rPr>
          <w:lang w:val="es-VE"/>
        </w:rPr>
        <w:t>o</w:t>
      </w:r>
      <w:r w:rsidR="00DE5C63">
        <w:rPr>
          <w:lang w:val="es-VE"/>
        </w:rPr>
        <w:t xml:space="preserve"> Enfermedades no Transmisibles,</w:t>
      </w:r>
      <w:r w:rsidR="00E23A41" w:rsidRPr="00E23A41">
        <w:rPr>
          <w:lang w:val="es-VE"/>
        </w:rPr>
        <w:t xml:space="preserve"> Afiliació</w:t>
      </w:r>
      <w:r w:rsidR="00E23A41">
        <w:rPr>
          <w:lang w:val="es-VE"/>
        </w:rPr>
        <w:t>n, Ciudad</w:t>
      </w:r>
      <w:r w:rsidR="00DE5C63">
        <w:rPr>
          <w:lang w:val="es-VE"/>
        </w:rPr>
        <w:t xml:space="preserve"> de La Habana</w:t>
      </w:r>
      <w:r w:rsidRPr="00E23A41">
        <w:rPr>
          <w:lang w:val="es-VE"/>
        </w:rPr>
        <w:t xml:space="preserve">, </w:t>
      </w:r>
      <w:r w:rsidR="00DE5C63">
        <w:rPr>
          <w:lang w:val="es-VE"/>
        </w:rPr>
        <w:t>Cuba,</w:t>
      </w:r>
      <w:r w:rsidR="006B4600">
        <w:rPr>
          <w:lang w:val="es-VE"/>
        </w:rPr>
        <w:t xml:space="preserve"> </w:t>
      </w:r>
      <w:r w:rsidR="00DE5C63">
        <w:rPr>
          <w:lang w:val="es-VE"/>
        </w:rPr>
        <w:t>bben</w:t>
      </w:r>
      <w:r w:rsidR="00DE5C63">
        <w:rPr>
          <w:snapToGrid w:val="0"/>
          <w:lang w:val="es-VE" w:eastAsia="en-US"/>
        </w:rPr>
        <w:t>itezc@infomed.sld.cu</w:t>
      </w:r>
    </w:p>
    <w:p w:rsidR="009E6E21" w:rsidRPr="00E23A41" w:rsidRDefault="009E6E21">
      <w:pPr>
        <w:pStyle w:val="authorinfo"/>
        <w:rPr>
          <w:snapToGrid w:val="0"/>
          <w:lang w:val="es-VE" w:eastAsia="ja-JP"/>
        </w:rPr>
      </w:pPr>
    </w:p>
    <w:p w:rsidR="000350F0" w:rsidRPr="00E23A41" w:rsidRDefault="000350F0">
      <w:pPr>
        <w:rPr>
          <w:lang w:val="es-VE"/>
        </w:rPr>
        <w:sectPr w:rsidR="000350F0" w:rsidRPr="00E23A41">
          <w:headerReference w:type="even" r:id="rId7"/>
          <w:headerReference w:type="default" r:id="rId8"/>
          <w:type w:val="continuous"/>
          <w:pgSz w:w="11907" w:h="15819" w:code="218"/>
          <w:pgMar w:top="1417" w:right="794" w:bottom="2268" w:left="1077" w:header="850" w:footer="850" w:gutter="0"/>
          <w:cols w:space="708"/>
          <w:docGrid w:linePitch="360"/>
        </w:sectPr>
      </w:pPr>
    </w:p>
    <w:p w:rsidR="008856C0" w:rsidRPr="008856C0" w:rsidRDefault="00575744" w:rsidP="008856C0">
      <w:pPr>
        <w:rPr>
          <w:sz w:val="24"/>
          <w:szCs w:val="24"/>
          <w:lang w:val="es-ES"/>
        </w:rPr>
      </w:pPr>
      <w:r w:rsidRPr="0000144B">
        <w:rPr>
          <w:i/>
          <w:sz w:val="24"/>
          <w:szCs w:val="24"/>
          <w:lang w:val="es-VE"/>
        </w:rPr>
        <w:lastRenderedPageBreak/>
        <w:t>Resumen</w:t>
      </w:r>
      <w:r w:rsidR="0027322E">
        <w:rPr>
          <w:i/>
          <w:sz w:val="24"/>
          <w:szCs w:val="24"/>
          <w:lang w:val="es-VE"/>
        </w:rPr>
        <w:t>:</w:t>
      </w:r>
      <w:r w:rsidRPr="00EE1B33">
        <w:rPr>
          <w:sz w:val="24"/>
          <w:szCs w:val="24"/>
          <w:lang w:val="es-VE"/>
        </w:rPr>
        <w:t xml:space="preserve"> </w:t>
      </w:r>
      <w:r w:rsidR="008856C0" w:rsidRPr="008856C0">
        <w:rPr>
          <w:sz w:val="24"/>
          <w:szCs w:val="24"/>
          <w:lang w:val="es-ES"/>
        </w:rPr>
        <w:t>Fortalecer en todos los países la aplicación del Convenio Marco para el Control del Tabaco y, contar Cuba con apoyo en la estructura creada para la promoción y educación en la atención primaria de salud; nos permite ofrecer alternativas saludables en la reducción del consumo de tabaco en el entorno familiar, social y cultural, y lograr la movilización y empoderamiento comunitario. Objetivo: Indagar acerca de la prevención y manejo del tabaquismo desde nivel primario de atención en La Habana, 2014-2015. Métodos: se realizó estudio epidemiológico, observacional, descriptivo, corte longitudinal retrospectivo en un año, con profesionales de Consultorios Médicos de Familia en Centro Habana; previo consentimiento informado, observación indirecta de revisión documental y encuesta de evaluación del algoritmo para la prevención y control del tabaquismo. La información se procesó manualmente en porcientos y en forma textual. Resultados: del universo de 123 Consultorios Médicos de la Familia, un 43,09% (53) no consta del flujograma para manejo del tabaquismo y tampoco un 63% (7) de 11 Consultorios seleccionados. De 22 profesionales a encuestar, el 36% (8) refirieron no conocer algoritmo de las 3 A. En 55 Historias Clínicas Individuales de fumadores el 89,09% (49) no incluye control de manejo del tabaquismo y de 33 Historias para no fumadores, el 93,93% (31) no está expuesto al humo de tabaco ajeno mientras, un 40% sí. Conclusiones: Se comprueba que este programa prioritario que requiere cambios comportamentales en tabaquismo, el personal de salud no tiene participación, como está indicado.</w:t>
      </w:r>
    </w:p>
    <w:p w:rsidR="00A07F8F" w:rsidRPr="00A07F8F" w:rsidRDefault="00A07F8F" w:rsidP="008856C0">
      <w:pPr>
        <w:rPr>
          <w:sz w:val="24"/>
          <w:szCs w:val="24"/>
          <w:lang w:val="es-ES"/>
        </w:rPr>
      </w:pPr>
    </w:p>
    <w:p w:rsidR="000350F0" w:rsidRPr="00A07F8F" w:rsidRDefault="000677AF" w:rsidP="00A07F8F">
      <w:pPr>
        <w:pStyle w:val="abstract"/>
        <w:rPr>
          <w:rStyle w:val="AbsatzNormal"/>
          <w:sz w:val="24"/>
          <w:szCs w:val="24"/>
          <w:lang w:val="es-ES"/>
        </w:rPr>
      </w:pPr>
      <w:r w:rsidRPr="0000144B">
        <w:rPr>
          <w:rStyle w:val="italic"/>
          <w:sz w:val="24"/>
          <w:szCs w:val="24"/>
          <w:lang w:val="es-VE"/>
        </w:rPr>
        <w:t>Palabras clave</w:t>
      </w:r>
      <w:r w:rsidR="007D1ED3">
        <w:rPr>
          <w:rStyle w:val="italic"/>
          <w:sz w:val="24"/>
          <w:szCs w:val="24"/>
          <w:lang w:val="es-VE"/>
        </w:rPr>
        <w:t>:</w:t>
      </w:r>
      <w:r w:rsidR="000350F0" w:rsidRPr="00EE1B33">
        <w:rPr>
          <w:sz w:val="24"/>
          <w:szCs w:val="24"/>
          <w:lang w:val="es-VE"/>
        </w:rPr>
        <w:t xml:space="preserve"> </w:t>
      </w:r>
      <w:r w:rsidR="008856C0" w:rsidRPr="008856C0">
        <w:rPr>
          <w:sz w:val="24"/>
          <w:szCs w:val="24"/>
          <w:lang w:val="es-ES"/>
        </w:rPr>
        <w:t>atención primaria, tabaquismo, profesionales.</w:t>
      </w:r>
      <w:r w:rsidR="00A07F8F" w:rsidRPr="00A07F8F">
        <w:rPr>
          <w:rFonts w:ascii="Arial" w:hAnsi="Arial" w:cs="Arial"/>
          <w:sz w:val="24"/>
          <w:szCs w:val="24"/>
          <w:lang w:val="es-ES"/>
        </w:rPr>
        <w:t xml:space="preserve"> </w:t>
      </w:r>
      <w:r w:rsidR="005817C0" w:rsidRPr="00A07F8F">
        <w:rPr>
          <w:rStyle w:val="initial12"/>
          <w:lang w:val="es-ES"/>
        </w:rPr>
        <w:br w:type="page"/>
      </w:r>
      <w:r w:rsidR="000350F0" w:rsidRPr="00A07F8F">
        <w:rPr>
          <w:rStyle w:val="initial12"/>
          <w:lang w:val="es-ES"/>
        </w:rPr>
        <w:lastRenderedPageBreak/>
        <w:t>I</w:t>
      </w:r>
      <w:r w:rsidR="000350F0" w:rsidRPr="00A07F8F">
        <w:rPr>
          <w:sz w:val="24"/>
          <w:szCs w:val="24"/>
          <w:lang w:val="es-ES"/>
        </w:rPr>
        <w:t>NTRODUC</w:t>
      </w:r>
      <w:r w:rsidRPr="00A07F8F">
        <w:rPr>
          <w:sz w:val="24"/>
          <w:szCs w:val="24"/>
          <w:lang w:val="es-ES"/>
        </w:rPr>
        <w:t>CI</w:t>
      </w:r>
      <w:r w:rsidR="00522BC9" w:rsidRPr="00A07F8F">
        <w:rPr>
          <w:sz w:val="24"/>
          <w:szCs w:val="24"/>
          <w:lang w:val="es-ES"/>
        </w:rPr>
        <w:t>Ó</w:t>
      </w:r>
      <w:r w:rsidR="000350F0" w:rsidRPr="00A07F8F">
        <w:rPr>
          <w:sz w:val="24"/>
          <w:szCs w:val="24"/>
          <w:lang w:val="es-ES"/>
        </w:rPr>
        <w:t xml:space="preserve">N </w:t>
      </w:r>
    </w:p>
    <w:p w:rsidR="00C63114" w:rsidRPr="00C63114" w:rsidRDefault="00C63114" w:rsidP="00C63114">
      <w:pPr>
        <w:rPr>
          <w:sz w:val="24"/>
          <w:szCs w:val="24"/>
          <w:vertAlign w:val="superscript"/>
          <w:lang w:val="es-ES"/>
        </w:rPr>
      </w:pPr>
      <w:r w:rsidRPr="00C63114">
        <w:rPr>
          <w:sz w:val="24"/>
          <w:szCs w:val="24"/>
          <w:lang w:val="es-ES"/>
        </w:rPr>
        <w:t xml:space="preserve">El consumo de tabaco presenta una rara confluencia de circunstancias: es una significativa y alta amenaza para la salud, disponemos de tratamientos efectivos para lograr el abandono del consumo, y, sin embargo, hay una escasa implicación entre el personal sanitario para intervenir consecuentemente. Es difícil identificar algún otro condicionante de la salud que presente esta mezcla de letalidad, prevalencia y desatención. Por otra parte, la intervención sobre el tabaquismo está considerada como el patrón oro de las intervenciones preventivas, muy por encima de otras medidas preventivas realizadas comúnmente. </w:t>
      </w:r>
      <w:r w:rsidRPr="00C63114">
        <w:rPr>
          <w:sz w:val="24"/>
          <w:szCs w:val="24"/>
          <w:vertAlign w:val="superscript"/>
          <w:lang w:val="es-ES"/>
        </w:rPr>
        <w:t>1</w:t>
      </w:r>
    </w:p>
    <w:p w:rsidR="00C63114" w:rsidRPr="00C63114" w:rsidRDefault="00C63114" w:rsidP="00C63114">
      <w:pPr>
        <w:rPr>
          <w:sz w:val="24"/>
          <w:szCs w:val="24"/>
          <w:lang w:val="es-ES"/>
        </w:rPr>
      </w:pPr>
      <w:r w:rsidRPr="00C63114">
        <w:rPr>
          <w:sz w:val="24"/>
          <w:szCs w:val="24"/>
          <w:lang w:val="es-ES"/>
        </w:rPr>
        <w:t xml:space="preserve">El consumo de tabaco es la primera causa de enfermedad y muerte evitables en nuestro país, siendo las intervenciones efectivas disponibles para ayudar a dejar de fumar a las personas fumadoras. </w:t>
      </w:r>
      <w:r w:rsidRPr="00C63114">
        <w:rPr>
          <w:sz w:val="24"/>
          <w:szCs w:val="24"/>
          <w:vertAlign w:val="superscript"/>
          <w:lang w:val="es-ES"/>
        </w:rPr>
        <w:t>2</w:t>
      </w:r>
    </w:p>
    <w:p w:rsidR="00C63114" w:rsidRPr="00C63114" w:rsidRDefault="00C63114" w:rsidP="00C63114">
      <w:pPr>
        <w:rPr>
          <w:sz w:val="24"/>
          <w:szCs w:val="24"/>
          <w:lang w:val="es-ES"/>
        </w:rPr>
      </w:pPr>
      <w:r w:rsidRPr="00C63114">
        <w:rPr>
          <w:sz w:val="24"/>
          <w:szCs w:val="24"/>
          <w:lang w:val="es-ES"/>
        </w:rPr>
        <w:t xml:space="preserve">Fortalecer en todos los países la aplicación del Convenio Marco para el Control del Tabaco y, contar Cuba con apoyo en la estructura creada para la promoción y educación en la atención primaria de salud; nos permite ofrecer alternativas saludables en la reducción del consumo de tabaco en el entorno familiar, social y cultural, y lograr la movilización y empoderamiento comunitario. Objetivo: Indagar acerca de la prevención y manejo del tabaquismo desde nivel primario de atención en La Habana, 2014-2015. </w:t>
      </w:r>
    </w:p>
    <w:p w:rsidR="000350F0" w:rsidRDefault="007D1ED3">
      <w:pPr>
        <w:pStyle w:val="heading1"/>
        <w:rPr>
          <w:rStyle w:val="initial12"/>
          <w:lang w:val="es-VE"/>
        </w:rPr>
      </w:pPr>
      <w:r>
        <w:rPr>
          <w:rStyle w:val="initial12"/>
          <w:lang w:val="es-VE"/>
        </w:rPr>
        <w:t>Material y método</w:t>
      </w:r>
    </w:p>
    <w:p w:rsidR="005E5891" w:rsidRPr="005E5891" w:rsidRDefault="005E5891" w:rsidP="005E5891">
      <w:pPr>
        <w:rPr>
          <w:sz w:val="24"/>
          <w:szCs w:val="24"/>
          <w:lang w:val="es-ES"/>
        </w:rPr>
      </w:pPr>
      <w:r w:rsidRPr="005E5891">
        <w:rPr>
          <w:sz w:val="24"/>
          <w:szCs w:val="24"/>
          <w:lang w:val="es-ES"/>
        </w:rPr>
        <w:t xml:space="preserve">Se realizó estudio epidemiológico, observacional, descriptivo, corte longitudinal retrospectivo en un año, con profesionales de Consultorios Médicos de Familia en Centro Habana; previo consentimiento informado, observación indirecta de revisión documental y encuesta de evaluación del algoritmo para la prevención y control del tabaquismo. La información se procesó manualmente en porcientos y en forma textual. </w:t>
      </w:r>
    </w:p>
    <w:p w:rsidR="00A81B3A" w:rsidRPr="006006CA" w:rsidRDefault="00A81B3A" w:rsidP="00A81B3A">
      <w:pPr>
        <w:pStyle w:val="heading1"/>
        <w:rPr>
          <w:rStyle w:val="AbsatzNormal"/>
          <w:sz w:val="24"/>
          <w:szCs w:val="24"/>
        </w:rPr>
      </w:pPr>
      <w:r w:rsidRPr="006006CA">
        <w:rPr>
          <w:rStyle w:val="AbsatzNormal"/>
          <w:sz w:val="24"/>
          <w:szCs w:val="24"/>
        </w:rPr>
        <w:t>Resultados</w:t>
      </w:r>
    </w:p>
    <w:p w:rsidR="00B56B30" w:rsidRPr="00B56B30" w:rsidRDefault="00B56B30" w:rsidP="00B56B30">
      <w:pPr>
        <w:rPr>
          <w:sz w:val="24"/>
          <w:szCs w:val="24"/>
          <w:lang w:val="es-ES"/>
        </w:rPr>
      </w:pPr>
      <w:r w:rsidRPr="00B56B30">
        <w:rPr>
          <w:sz w:val="24"/>
          <w:szCs w:val="24"/>
          <w:lang w:val="es-ES"/>
        </w:rPr>
        <w:t xml:space="preserve">Del universo de 123 Consultorios Médicos de la Familia, un 43,09% (53) no consta del flujograma para manejo del tabaquismo y tampoco un 63% (7) de 11 Consultorios seleccionados. De 22 profesionales a encuestar, el 36% (8) refirieron no conocer algoritmo de las 3 A. En 55 Historias Clínicas Individuales de fumadores el 89,09% (49) no incluye control de manejo del tabaquismo, es decir no documentan las acciones e intervenciones con sus pacientes en relación a tabaco </w:t>
      </w:r>
      <w:r w:rsidRPr="00B56B30">
        <w:rPr>
          <w:sz w:val="24"/>
          <w:szCs w:val="24"/>
          <w:vertAlign w:val="superscript"/>
          <w:lang w:val="es-ES"/>
        </w:rPr>
        <w:t>3</w:t>
      </w:r>
      <w:r w:rsidRPr="00B56B30">
        <w:rPr>
          <w:sz w:val="24"/>
          <w:szCs w:val="24"/>
          <w:lang w:val="es-ES"/>
        </w:rPr>
        <w:t xml:space="preserve"> y de 33 Historias para no fumadores, el 93,93% (31) no está expuesto al humo de tabaco ajeno mientras, un 40% sí. </w:t>
      </w:r>
    </w:p>
    <w:p w:rsidR="00D5681B" w:rsidRPr="00D5681B" w:rsidRDefault="00D5681B" w:rsidP="00D5681B">
      <w:pPr>
        <w:rPr>
          <w:sz w:val="24"/>
          <w:szCs w:val="24"/>
          <w:lang w:val="es-ES"/>
        </w:rPr>
      </w:pPr>
      <w:r w:rsidRPr="00D5681B">
        <w:rPr>
          <w:sz w:val="24"/>
          <w:szCs w:val="24"/>
          <w:lang w:val="es-ES"/>
        </w:rPr>
        <w:t xml:space="preserve">. </w:t>
      </w:r>
    </w:p>
    <w:p w:rsidR="00A612A8" w:rsidRPr="001328B2" w:rsidRDefault="00A612A8" w:rsidP="00A612A8">
      <w:pPr>
        <w:pStyle w:val="heading1"/>
        <w:rPr>
          <w:rStyle w:val="AbsatzNormal"/>
          <w:sz w:val="24"/>
          <w:szCs w:val="24"/>
          <w:lang w:val="es-ES"/>
        </w:rPr>
      </w:pPr>
      <w:r w:rsidRPr="001328B2">
        <w:rPr>
          <w:rStyle w:val="AbsatzNormal"/>
          <w:sz w:val="24"/>
          <w:szCs w:val="24"/>
          <w:lang w:val="es-ES"/>
        </w:rPr>
        <w:t xml:space="preserve">CONCLUSIONeS </w:t>
      </w:r>
    </w:p>
    <w:p w:rsidR="00EF632B" w:rsidRPr="00EF632B" w:rsidRDefault="00EF632B" w:rsidP="00EF632B">
      <w:pPr>
        <w:rPr>
          <w:sz w:val="24"/>
          <w:szCs w:val="24"/>
          <w:lang w:val="es-ES"/>
        </w:rPr>
      </w:pPr>
      <w:r w:rsidRPr="00EF632B">
        <w:rPr>
          <w:sz w:val="24"/>
          <w:szCs w:val="24"/>
          <w:lang w:val="es-ES"/>
        </w:rPr>
        <w:t>Se comprueba que este programa prioritario que requiere cambios comportamentales en tabaquismo, el personal de salud no tiene participación, como está indicado pues no documentan las acciones e intervenciones con sus pacientes en relación a tabaco.</w:t>
      </w:r>
    </w:p>
    <w:p w:rsidR="000350F0" w:rsidRPr="001328B2" w:rsidRDefault="000350F0">
      <w:pPr>
        <w:pStyle w:val="heading1withoutNr"/>
        <w:rPr>
          <w:rStyle w:val="AbsatzNormal"/>
          <w:sz w:val="24"/>
          <w:szCs w:val="24"/>
          <w:lang w:val="es-ES"/>
        </w:rPr>
      </w:pPr>
      <w:r w:rsidRPr="001328B2">
        <w:rPr>
          <w:rStyle w:val="initial12"/>
          <w:lang w:val="es-ES"/>
        </w:rPr>
        <w:lastRenderedPageBreak/>
        <w:t>R</w:t>
      </w:r>
      <w:r w:rsidRPr="001328B2">
        <w:rPr>
          <w:rStyle w:val="AbsatzNormal"/>
          <w:sz w:val="24"/>
          <w:szCs w:val="24"/>
          <w:lang w:val="es-ES"/>
        </w:rPr>
        <w:t>EFERE</w:t>
      </w:r>
      <w:r w:rsidR="00156A5B" w:rsidRPr="001328B2">
        <w:rPr>
          <w:rStyle w:val="AbsatzNormal"/>
          <w:sz w:val="24"/>
          <w:szCs w:val="24"/>
          <w:lang w:val="es-ES"/>
        </w:rPr>
        <w:t>NCIa</w:t>
      </w:r>
      <w:r w:rsidRPr="001328B2">
        <w:rPr>
          <w:rStyle w:val="AbsatzNormal"/>
          <w:sz w:val="24"/>
          <w:szCs w:val="24"/>
          <w:lang w:val="es-ES"/>
        </w:rPr>
        <w:t xml:space="preserve">S </w:t>
      </w:r>
    </w:p>
    <w:p w:rsidR="004C5C03" w:rsidRPr="00B66E31" w:rsidRDefault="004C5C03" w:rsidP="004C5C03">
      <w:pPr>
        <w:numPr>
          <w:ilvl w:val="0"/>
          <w:numId w:val="39"/>
        </w:numPr>
        <w:tabs>
          <w:tab w:val="clear" w:pos="340"/>
          <w:tab w:val="clear" w:pos="680"/>
        </w:tabs>
        <w:rPr>
          <w:sz w:val="24"/>
          <w:szCs w:val="24"/>
        </w:rPr>
      </w:pPr>
      <w:proofErr w:type="spellStart"/>
      <w:r w:rsidRPr="004C5C03">
        <w:rPr>
          <w:sz w:val="24"/>
          <w:szCs w:val="24"/>
          <w:lang w:val="es-ES"/>
        </w:rPr>
        <w:t>Camarelles</w:t>
      </w:r>
      <w:proofErr w:type="spellEnd"/>
      <w:r w:rsidRPr="004C5C03">
        <w:rPr>
          <w:sz w:val="24"/>
          <w:szCs w:val="24"/>
          <w:lang w:val="es-ES"/>
        </w:rPr>
        <w:t xml:space="preserve"> F, </w:t>
      </w:r>
      <w:proofErr w:type="spellStart"/>
      <w:r w:rsidRPr="004C5C03">
        <w:rPr>
          <w:sz w:val="24"/>
          <w:szCs w:val="24"/>
          <w:lang w:val="es-ES"/>
        </w:rPr>
        <w:t>Barchilon</w:t>
      </w:r>
      <w:proofErr w:type="spellEnd"/>
      <w:r w:rsidRPr="004C5C03">
        <w:rPr>
          <w:sz w:val="24"/>
          <w:szCs w:val="24"/>
          <w:lang w:val="es-ES"/>
        </w:rPr>
        <w:t xml:space="preserve"> V, Clemente L, Iglesias JM, Martin C, Minué C, et al. Guía de bolsillo para el tratamiento del tabaquismo y productos relacionados. </w:t>
      </w:r>
      <w:r w:rsidRPr="00B66E31">
        <w:rPr>
          <w:sz w:val="24"/>
          <w:szCs w:val="24"/>
        </w:rPr>
        <w:t xml:space="preserve">Barcelona: </w:t>
      </w:r>
      <w:proofErr w:type="spellStart"/>
      <w:r w:rsidRPr="00B66E31">
        <w:rPr>
          <w:sz w:val="24"/>
          <w:szCs w:val="24"/>
        </w:rPr>
        <w:t>sem</w:t>
      </w:r>
      <w:proofErr w:type="spellEnd"/>
      <w:r w:rsidRPr="00B66E31">
        <w:rPr>
          <w:sz w:val="24"/>
          <w:szCs w:val="24"/>
        </w:rPr>
        <w:t xml:space="preserve"> FYC; 2024. </w:t>
      </w:r>
      <w:proofErr w:type="spellStart"/>
      <w:r w:rsidRPr="00B66E31">
        <w:rPr>
          <w:sz w:val="24"/>
          <w:szCs w:val="24"/>
        </w:rPr>
        <w:t>Disponible</w:t>
      </w:r>
      <w:proofErr w:type="spellEnd"/>
      <w:r w:rsidRPr="00B66E31">
        <w:rPr>
          <w:sz w:val="24"/>
          <w:szCs w:val="24"/>
        </w:rPr>
        <w:t xml:space="preserve"> </w:t>
      </w:r>
      <w:proofErr w:type="spellStart"/>
      <w:r w:rsidRPr="00B66E31">
        <w:rPr>
          <w:sz w:val="24"/>
          <w:szCs w:val="24"/>
        </w:rPr>
        <w:t>en</w:t>
      </w:r>
      <w:proofErr w:type="spellEnd"/>
      <w:r w:rsidRPr="00B66E31">
        <w:rPr>
          <w:sz w:val="24"/>
          <w:szCs w:val="24"/>
        </w:rPr>
        <w:t>: semanasinhumo.es</w:t>
      </w:r>
    </w:p>
    <w:p w:rsidR="004C5C03" w:rsidRPr="00B66E31" w:rsidRDefault="004C5C03" w:rsidP="004C5C03">
      <w:pPr>
        <w:numPr>
          <w:ilvl w:val="0"/>
          <w:numId w:val="39"/>
        </w:numPr>
        <w:tabs>
          <w:tab w:val="clear" w:pos="340"/>
          <w:tab w:val="clear" w:pos="680"/>
        </w:tabs>
        <w:rPr>
          <w:sz w:val="24"/>
          <w:szCs w:val="24"/>
        </w:rPr>
      </w:pPr>
      <w:r w:rsidRPr="004C5C03">
        <w:rPr>
          <w:sz w:val="24"/>
          <w:szCs w:val="24"/>
          <w:lang w:val="es-ES"/>
        </w:rPr>
        <w:t xml:space="preserve">Pérez-Ríos M, </w:t>
      </w:r>
      <w:proofErr w:type="spellStart"/>
      <w:r w:rsidRPr="004C5C03">
        <w:rPr>
          <w:sz w:val="24"/>
          <w:szCs w:val="24"/>
          <w:lang w:val="es-ES"/>
        </w:rPr>
        <w:t>Schi</w:t>
      </w:r>
      <w:bookmarkStart w:id="0" w:name="_GoBack"/>
      <w:bookmarkEnd w:id="0"/>
      <w:r w:rsidRPr="004C5C03">
        <w:rPr>
          <w:sz w:val="24"/>
          <w:szCs w:val="24"/>
          <w:lang w:val="es-ES"/>
        </w:rPr>
        <w:t>affino</w:t>
      </w:r>
      <w:proofErr w:type="spellEnd"/>
      <w:r w:rsidRPr="004C5C03">
        <w:rPr>
          <w:sz w:val="24"/>
          <w:szCs w:val="24"/>
          <w:lang w:val="es-ES"/>
        </w:rPr>
        <w:t xml:space="preserve"> A, Montes A, Fernández E, López MJ, Martínez-Sánchez JM, et al. Mortalidad atribuible al consumo de tabaco en España 2016, Archivos de </w:t>
      </w:r>
      <w:proofErr w:type="spellStart"/>
      <w:r w:rsidRPr="004C5C03">
        <w:rPr>
          <w:sz w:val="24"/>
          <w:szCs w:val="24"/>
          <w:lang w:val="es-ES"/>
        </w:rPr>
        <w:t>Bronconeumología</w:t>
      </w:r>
      <w:proofErr w:type="spellEnd"/>
      <w:r w:rsidRPr="004C5C03">
        <w:rPr>
          <w:sz w:val="24"/>
          <w:szCs w:val="24"/>
          <w:lang w:val="es-ES"/>
        </w:rPr>
        <w:t xml:space="preserve">. </w:t>
      </w:r>
      <w:r w:rsidRPr="00B66E31">
        <w:rPr>
          <w:sz w:val="24"/>
          <w:szCs w:val="24"/>
        </w:rPr>
        <w:t>2020;56 (9):559-63.</w:t>
      </w:r>
    </w:p>
    <w:p w:rsidR="004C5C03" w:rsidRPr="004C5C03" w:rsidRDefault="004C5C03" w:rsidP="004C5C03">
      <w:pPr>
        <w:numPr>
          <w:ilvl w:val="0"/>
          <w:numId w:val="39"/>
        </w:numPr>
        <w:tabs>
          <w:tab w:val="clear" w:pos="340"/>
          <w:tab w:val="clear" w:pos="680"/>
        </w:tabs>
        <w:rPr>
          <w:sz w:val="24"/>
          <w:szCs w:val="24"/>
          <w:lang w:val="es-ES"/>
        </w:rPr>
      </w:pPr>
      <w:r w:rsidRPr="004C5C03">
        <w:rPr>
          <w:sz w:val="24"/>
          <w:szCs w:val="24"/>
          <w:lang w:val="es-ES"/>
        </w:rPr>
        <w:t>Ministerio</w:t>
      </w:r>
      <w:r w:rsidRPr="004C5C03">
        <w:rPr>
          <w:sz w:val="24"/>
          <w:szCs w:val="24"/>
          <w:lang w:val="es-ES"/>
        </w:rPr>
        <w:tab/>
        <w:t xml:space="preserve"> de</w:t>
      </w:r>
      <w:r w:rsidRPr="004C5C03">
        <w:rPr>
          <w:sz w:val="24"/>
          <w:szCs w:val="24"/>
          <w:lang w:val="es-ES"/>
        </w:rPr>
        <w:tab/>
        <w:t xml:space="preserve"> Salud</w:t>
      </w:r>
      <w:r w:rsidRPr="004C5C03">
        <w:rPr>
          <w:sz w:val="24"/>
          <w:szCs w:val="24"/>
          <w:lang w:val="es-ES"/>
        </w:rPr>
        <w:tab/>
        <w:t xml:space="preserve"> de</w:t>
      </w:r>
      <w:r w:rsidRPr="004C5C03">
        <w:rPr>
          <w:sz w:val="24"/>
          <w:szCs w:val="24"/>
          <w:lang w:val="es-ES"/>
        </w:rPr>
        <w:tab/>
        <w:t xml:space="preserve"> Chile.</w:t>
      </w:r>
      <w:r w:rsidRPr="004C5C03">
        <w:rPr>
          <w:sz w:val="24"/>
          <w:szCs w:val="24"/>
          <w:lang w:val="es-ES"/>
        </w:rPr>
        <w:tab/>
        <w:t xml:space="preserve"> O</w:t>
      </w:r>
      <w:r w:rsidR="003C7CB8" w:rsidRPr="004C5C03">
        <w:rPr>
          <w:sz w:val="24"/>
          <w:szCs w:val="24"/>
          <w:lang w:val="es-ES"/>
        </w:rPr>
        <w:t>rientación</w:t>
      </w:r>
      <w:r w:rsidRPr="004C5C03">
        <w:rPr>
          <w:sz w:val="24"/>
          <w:szCs w:val="24"/>
          <w:lang w:val="es-ES"/>
        </w:rPr>
        <w:t xml:space="preserve"> Práctica Para la Consejería Breve anti tabáquica [internet]. [citado el 18 de septiembre de</w:t>
      </w:r>
      <w:r w:rsidRPr="004C5C03">
        <w:rPr>
          <w:sz w:val="24"/>
          <w:szCs w:val="24"/>
          <w:lang w:val="es-ES"/>
        </w:rPr>
        <w:tab/>
        <w:t xml:space="preserve"> 2017].</w:t>
      </w:r>
      <w:r w:rsidRPr="004C5C03">
        <w:rPr>
          <w:sz w:val="24"/>
          <w:szCs w:val="24"/>
          <w:lang w:val="es-ES"/>
        </w:rPr>
        <w:tab/>
        <w:t>Disponible</w:t>
      </w:r>
      <w:r w:rsidRPr="004C5C03">
        <w:rPr>
          <w:sz w:val="24"/>
          <w:szCs w:val="24"/>
          <w:lang w:val="es-ES"/>
        </w:rPr>
        <w:tab/>
        <w:t>en:</w:t>
      </w:r>
      <w:r w:rsidRPr="004C5C03">
        <w:rPr>
          <w:sz w:val="24"/>
          <w:szCs w:val="24"/>
          <w:lang w:val="es-ES"/>
        </w:rPr>
        <w:tab/>
        <w:t xml:space="preserve"> </w:t>
      </w:r>
      <w:r w:rsidRPr="004C5C03">
        <w:rPr>
          <w:sz w:val="24"/>
          <w:szCs w:val="24"/>
          <w:lang w:val="es-ES"/>
        </w:rPr>
        <w:tab/>
        <w:t xml:space="preserve"> </w:t>
      </w:r>
      <w:hyperlink r:id="rId9" w:history="1">
        <w:r w:rsidRPr="004C5C03">
          <w:rPr>
            <w:rStyle w:val="Hipervnculo"/>
            <w:sz w:val="24"/>
            <w:szCs w:val="24"/>
            <w:lang w:val="es-ES"/>
          </w:rPr>
          <w:t>http://buenaspracticasaps</w:t>
        </w:r>
      </w:hyperlink>
      <w:r w:rsidRPr="004C5C03">
        <w:rPr>
          <w:sz w:val="24"/>
          <w:szCs w:val="24"/>
          <w:lang w:val="es-ES"/>
        </w:rPr>
        <w:t>. cl/wp-content/uploads/2014/07/MINSAL-orientacion-practica-consejeria-breve-anti-tabaquica.pdf</w:t>
      </w:r>
    </w:p>
    <w:p w:rsidR="000350F0" w:rsidRPr="004C5C03" w:rsidRDefault="000350F0">
      <w:pPr>
        <w:rPr>
          <w:lang w:val="es-ES"/>
        </w:rPr>
        <w:sectPr w:rsidR="000350F0" w:rsidRPr="004C5C03" w:rsidSect="003342AD">
          <w:type w:val="continuous"/>
          <w:pgSz w:w="11907" w:h="15819" w:code="218"/>
          <w:pgMar w:top="1417" w:right="794" w:bottom="2268" w:left="1077" w:header="850" w:footer="850" w:gutter="0"/>
          <w:cols w:space="340"/>
          <w:docGrid w:linePitch="360"/>
        </w:sectPr>
      </w:pPr>
    </w:p>
    <w:p w:rsidR="000350F0" w:rsidRPr="00953915" w:rsidRDefault="000350F0">
      <w:pPr>
        <w:pStyle w:val="End"/>
        <w:rPr>
          <w:lang w:val="es-VE"/>
        </w:rPr>
      </w:pPr>
    </w:p>
    <w:p w:rsidR="000350F0" w:rsidRPr="00953915" w:rsidRDefault="000350F0">
      <w:pPr>
        <w:pStyle w:val="End"/>
        <w:rPr>
          <w:lang w:val="es-VE"/>
        </w:rPr>
      </w:pPr>
    </w:p>
    <w:sectPr w:rsidR="000350F0" w:rsidRPr="00953915">
      <w:type w:val="continuous"/>
      <w:pgSz w:w="11907" w:h="15819" w:code="218"/>
      <w:pgMar w:top="1417" w:right="794" w:bottom="2268" w:left="107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7CC" w:rsidRDefault="00A877CC">
      <w:r>
        <w:separator/>
      </w:r>
    </w:p>
  </w:endnote>
  <w:endnote w:type="continuationSeparator" w:id="0">
    <w:p w:rsidR="00A877CC" w:rsidRDefault="00A8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7CC" w:rsidRDefault="00A877CC">
      <w:pPr>
        <w:pStyle w:val="p1a"/>
      </w:pPr>
      <w:r>
        <w:separator/>
      </w:r>
    </w:p>
  </w:footnote>
  <w:footnote w:type="continuationSeparator" w:id="0">
    <w:p w:rsidR="00A877CC" w:rsidRDefault="00A877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BA"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9E6E21" w:rsidRPr="006262BA" w:rsidRDefault="009E6E21" w:rsidP="00C618B9">
    <w:pPr>
      <w:pStyle w:val="Encabezado"/>
      <w:rPr>
        <w:szCs w:val="22"/>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E21"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009E6E21" w:rsidRPr="00FA3F37">
      <w:rPr>
        <w:color w:val="808080"/>
        <w:sz w:val="20"/>
        <w:lang w:val="es-ES"/>
      </w:rPr>
      <w:t xml:space="preserve"> Jornada </w:t>
    </w:r>
    <w:r w:rsidR="00780F58">
      <w:rPr>
        <w:color w:val="808080"/>
        <w:sz w:val="20"/>
        <w:lang w:val="es-ES"/>
      </w:rPr>
      <w:t>Virtual</w:t>
    </w:r>
    <w:r w:rsidR="009E6E21" w:rsidRPr="00FA3F37">
      <w:rPr>
        <w:color w:val="808080"/>
        <w:sz w:val="20"/>
        <w:lang w:val="es-ES"/>
      </w:rPr>
      <w:t xml:space="preserve"> de </w:t>
    </w:r>
    <w:r>
      <w:rPr>
        <w:color w:val="808080"/>
        <w:sz w:val="20"/>
        <w:lang w:val="es-ES"/>
      </w:rPr>
      <w:t xml:space="preserve">Higiene, Epidemiología y Microbiología </w:t>
    </w:r>
  </w:p>
  <w:p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9E6E21" w:rsidRPr="006262BA" w:rsidRDefault="00564952" w:rsidP="00564952">
    <w:pPr>
      <w:pStyle w:val="Encabezado"/>
      <w:tabs>
        <w:tab w:val="clear" w:pos="10036"/>
        <w:tab w:val="left" w:pos="6143"/>
      </w:tabs>
      <w:rPr>
        <w:szCs w:val="22"/>
        <w:lang w:val="es-ES"/>
      </w:rPr>
    </w:pPr>
    <w:r>
      <w:rPr>
        <w:szCs w:val="22"/>
        <w:lang w:val="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4"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7"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8A1E4F"/>
    <w:multiLevelType w:val="hybridMultilevel"/>
    <w:tmpl w:val="CAB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4"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62255D4"/>
    <w:multiLevelType w:val="hybridMultilevel"/>
    <w:tmpl w:val="401CE6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23"/>
  </w:num>
  <w:num w:numId="3">
    <w:abstractNumId w:val="21"/>
  </w:num>
  <w:num w:numId="4">
    <w:abstractNumId w:val="19"/>
  </w:num>
  <w:num w:numId="5">
    <w:abstractNumId w:val="17"/>
  </w:num>
  <w:num w:numId="6">
    <w:abstractNumId w:val="37"/>
  </w:num>
  <w:num w:numId="7">
    <w:abstractNumId w:val="36"/>
  </w:num>
  <w:num w:numId="8">
    <w:abstractNumId w:val="15"/>
  </w:num>
  <w:num w:numId="9">
    <w:abstractNumId w:val="16"/>
  </w:num>
  <w:num w:numId="10">
    <w:abstractNumId w:val="27"/>
  </w:num>
  <w:num w:numId="11">
    <w:abstractNumId w:val="18"/>
  </w:num>
  <w:num w:numId="12">
    <w:abstractNumId w:val="29"/>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4"/>
  </w:num>
  <w:num w:numId="25">
    <w:abstractNumId w:val="11"/>
  </w:num>
  <w:num w:numId="26">
    <w:abstractNumId w:val="25"/>
  </w:num>
  <w:num w:numId="27">
    <w:abstractNumId w:val="34"/>
  </w:num>
  <w:num w:numId="28">
    <w:abstractNumId w:val="10"/>
  </w:num>
  <w:num w:numId="29">
    <w:abstractNumId w:val="35"/>
  </w:num>
  <w:num w:numId="30">
    <w:abstractNumId w:val="32"/>
  </w:num>
  <w:num w:numId="31">
    <w:abstractNumId w:val="14"/>
  </w:num>
  <w:num w:numId="32">
    <w:abstractNumId w:val="13"/>
  </w:num>
  <w:num w:numId="33">
    <w:abstractNumId w:val="30"/>
  </w:num>
  <w:num w:numId="34">
    <w:abstractNumId w:val="28"/>
  </w:num>
  <w:num w:numId="35">
    <w:abstractNumId w:val="22"/>
  </w:num>
  <w:num w:numId="36">
    <w:abstractNumId w:val="26"/>
  </w:num>
  <w:num w:numId="37">
    <w:abstractNumId w:val="33"/>
  </w:num>
  <w:num w:numId="38">
    <w:abstractNumId w:val="3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mirrorMargins/>
  <w:activeWritingStyle w:appName="MSWord" w:lang="en-US"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ctiveWritingStyle w:appName="MSWord" w:lang="es-V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09"/>
    <w:rsid w:val="00000C92"/>
    <w:rsid w:val="0000144B"/>
    <w:rsid w:val="00003A16"/>
    <w:rsid w:val="00003ABA"/>
    <w:rsid w:val="000159D7"/>
    <w:rsid w:val="00025EA6"/>
    <w:rsid w:val="00032822"/>
    <w:rsid w:val="000350F0"/>
    <w:rsid w:val="00052F05"/>
    <w:rsid w:val="0006445C"/>
    <w:rsid w:val="000677AF"/>
    <w:rsid w:val="00082429"/>
    <w:rsid w:val="00090BF7"/>
    <w:rsid w:val="000A10D9"/>
    <w:rsid w:val="000A677E"/>
    <w:rsid w:val="000C6244"/>
    <w:rsid w:val="000D2C21"/>
    <w:rsid w:val="000D3E30"/>
    <w:rsid w:val="000D3FDC"/>
    <w:rsid w:val="000D5476"/>
    <w:rsid w:val="000E5A95"/>
    <w:rsid w:val="001328B2"/>
    <w:rsid w:val="00134483"/>
    <w:rsid w:val="0013720E"/>
    <w:rsid w:val="00155E1B"/>
    <w:rsid w:val="00156A5B"/>
    <w:rsid w:val="001632E4"/>
    <w:rsid w:val="00167877"/>
    <w:rsid w:val="00174757"/>
    <w:rsid w:val="0018160E"/>
    <w:rsid w:val="00193108"/>
    <w:rsid w:val="001A42AB"/>
    <w:rsid w:val="001B6244"/>
    <w:rsid w:val="001D6484"/>
    <w:rsid w:val="001E0DA6"/>
    <w:rsid w:val="00204D92"/>
    <w:rsid w:val="00222C46"/>
    <w:rsid w:val="00250157"/>
    <w:rsid w:val="00261997"/>
    <w:rsid w:val="00264651"/>
    <w:rsid w:val="00270E39"/>
    <w:rsid w:val="0027322E"/>
    <w:rsid w:val="00277656"/>
    <w:rsid w:val="00282729"/>
    <w:rsid w:val="0029457B"/>
    <w:rsid w:val="002A6750"/>
    <w:rsid w:val="002B5593"/>
    <w:rsid w:val="002C02E6"/>
    <w:rsid w:val="002E4BAC"/>
    <w:rsid w:val="0030399B"/>
    <w:rsid w:val="00316BBF"/>
    <w:rsid w:val="003342AD"/>
    <w:rsid w:val="00334664"/>
    <w:rsid w:val="00337878"/>
    <w:rsid w:val="00386F65"/>
    <w:rsid w:val="0039726B"/>
    <w:rsid w:val="003B4875"/>
    <w:rsid w:val="003C7CB8"/>
    <w:rsid w:val="003C7F73"/>
    <w:rsid w:val="003D274F"/>
    <w:rsid w:val="003E40FA"/>
    <w:rsid w:val="003E7291"/>
    <w:rsid w:val="004140B0"/>
    <w:rsid w:val="004231AF"/>
    <w:rsid w:val="00454DEB"/>
    <w:rsid w:val="00465B59"/>
    <w:rsid w:val="00467A09"/>
    <w:rsid w:val="0049529E"/>
    <w:rsid w:val="004A5B27"/>
    <w:rsid w:val="004A62E8"/>
    <w:rsid w:val="004B04C8"/>
    <w:rsid w:val="004B1873"/>
    <w:rsid w:val="004C5C03"/>
    <w:rsid w:val="004E3826"/>
    <w:rsid w:val="004E67B3"/>
    <w:rsid w:val="004F2A7B"/>
    <w:rsid w:val="00500E51"/>
    <w:rsid w:val="00511A2B"/>
    <w:rsid w:val="005142E6"/>
    <w:rsid w:val="00522BC9"/>
    <w:rsid w:val="00525986"/>
    <w:rsid w:val="005429EF"/>
    <w:rsid w:val="00544AED"/>
    <w:rsid w:val="00562DA4"/>
    <w:rsid w:val="00564952"/>
    <w:rsid w:val="00575744"/>
    <w:rsid w:val="005817C0"/>
    <w:rsid w:val="00585314"/>
    <w:rsid w:val="00586ED2"/>
    <w:rsid w:val="0059252B"/>
    <w:rsid w:val="00597BF1"/>
    <w:rsid w:val="005B251F"/>
    <w:rsid w:val="005C529C"/>
    <w:rsid w:val="005D0036"/>
    <w:rsid w:val="005E1542"/>
    <w:rsid w:val="005E5891"/>
    <w:rsid w:val="005E62B8"/>
    <w:rsid w:val="006006CA"/>
    <w:rsid w:val="00603F00"/>
    <w:rsid w:val="006078E5"/>
    <w:rsid w:val="006262BA"/>
    <w:rsid w:val="00643E4C"/>
    <w:rsid w:val="00654078"/>
    <w:rsid w:val="00660CD1"/>
    <w:rsid w:val="00694315"/>
    <w:rsid w:val="006B13DC"/>
    <w:rsid w:val="006B21EC"/>
    <w:rsid w:val="006B4600"/>
    <w:rsid w:val="006B7E5B"/>
    <w:rsid w:val="006C038C"/>
    <w:rsid w:val="007076F6"/>
    <w:rsid w:val="0073299A"/>
    <w:rsid w:val="0075442D"/>
    <w:rsid w:val="00755206"/>
    <w:rsid w:val="0075620A"/>
    <w:rsid w:val="0076227D"/>
    <w:rsid w:val="00770E94"/>
    <w:rsid w:val="00780F58"/>
    <w:rsid w:val="00781146"/>
    <w:rsid w:val="007C7F27"/>
    <w:rsid w:val="007D1ED3"/>
    <w:rsid w:val="007D600E"/>
    <w:rsid w:val="007D7337"/>
    <w:rsid w:val="00815B94"/>
    <w:rsid w:val="008305B7"/>
    <w:rsid w:val="00845FF1"/>
    <w:rsid w:val="008662CE"/>
    <w:rsid w:val="008856C0"/>
    <w:rsid w:val="008B0F3A"/>
    <w:rsid w:val="008C7DC5"/>
    <w:rsid w:val="008D4C40"/>
    <w:rsid w:val="008F1AD0"/>
    <w:rsid w:val="00926062"/>
    <w:rsid w:val="009372AA"/>
    <w:rsid w:val="00947E50"/>
    <w:rsid w:val="00952CA1"/>
    <w:rsid w:val="00953915"/>
    <w:rsid w:val="00955055"/>
    <w:rsid w:val="00955385"/>
    <w:rsid w:val="00967D51"/>
    <w:rsid w:val="00970E54"/>
    <w:rsid w:val="00974A7C"/>
    <w:rsid w:val="00981748"/>
    <w:rsid w:val="009B3182"/>
    <w:rsid w:val="009B6AE5"/>
    <w:rsid w:val="009D71E7"/>
    <w:rsid w:val="009E6E21"/>
    <w:rsid w:val="00A03B79"/>
    <w:rsid w:val="00A06E13"/>
    <w:rsid w:val="00A07F8F"/>
    <w:rsid w:val="00A139AF"/>
    <w:rsid w:val="00A53E81"/>
    <w:rsid w:val="00A612A8"/>
    <w:rsid w:val="00A70650"/>
    <w:rsid w:val="00A7724F"/>
    <w:rsid w:val="00A81B3A"/>
    <w:rsid w:val="00A877CC"/>
    <w:rsid w:val="00A92DF5"/>
    <w:rsid w:val="00A93D1C"/>
    <w:rsid w:val="00AC53C8"/>
    <w:rsid w:val="00AF4BC1"/>
    <w:rsid w:val="00B05E2C"/>
    <w:rsid w:val="00B357FA"/>
    <w:rsid w:val="00B56A17"/>
    <w:rsid w:val="00B56B30"/>
    <w:rsid w:val="00B84EE1"/>
    <w:rsid w:val="00BB41B6"/>
    <w:rsid w:val="00BB6D9D"/>
    <w:rsid w:val="00BC07B1"/>
    <w:rsid w:val="00BC71DD"/>
    <w:rsid w:val="00BE734F"/>
    <w:rsid w:val="00BF0F41"/>
    <w:rsid w:val="00BF3DED"/>
    <w:rsid w:val="00BF4D0B"/>
    <w:rsid w:val="00BF6C02"/>
    <w:rsid w:val="00BF7051"/>
    <w:rsid w:val="00C00B4B"/>
    <w:rsid w:val="00C02F2C"/>
    <w:rsid w:val="00C17365"/>
    <w:rsid w:val="00C26F30"/>
    <w:rsid w:val="00C27702"/>
    <w:rsid w:val="00C45C27"/>
    <w:rsid w:val="00C618B9"/>
    <w:rsid w:val="00C63114"/>
    <w:rsid w:val="00CA0A85"/>
    <w:rsid w:val="00CA4CD7"/>
    <w:rsid w:val="00CE4D53"/>
    <w:rsid w:val="00D0013D"/>
    <w:rsid w:val="00D13C0A"/>
    <w:rsid w:val="00D32159"/>
    <w:rsid w:val="00D43735"/>
    <w:rsid w:val="00D5681B"/>
    <w:rsid w:val="00D56DD6"/>
    <w:rsid w:val="00D57035"/>
    <w:rsid w:val="00D64558"/>
    <w:rsid w:val="00D938F5"/>
    <w:rsid w:val="00DA18F2"/>
    <w:rsid w:val="00DA7DF9"/>
    <w:rsid w:val="00DB2C05"/>
    <w:rsid w:val="00DC0239"/>
    <w:rsid w:val="00DC3785"/>
    <w:rsid w:val="00DE5C63"/>
    <w:rsid w:val="00DF0D0F"/>
    <w:rsid w:val="00E115B9"/>
    <w:rsid w:val="00E15450"/>
    <w:rsid w:val="00E23A41"/>
    <w:rsid w:val="00E33738"/>
    <w:rsid w:val="00E44B97"/>
    <w:rsid w:val="00E55E90"/>
    <w:rsid w:val="00E55EA3"/>
    <w:rsid w:val="00E6228E"/>
    <w:rsid w:val="00E62C6C"/>
    <w:rsid w:val="00E71337"/>
    <w:rsid w:val="00E7514E"/>
    <w:rsid w:val="00E75BCF"/>
    <w:rsid w:val="00E9280B"/>
    <w:rsid w:val="00EB04D8"/>
    <w:rsid w:val="00EB1194"/>
    <w:rsid w:val="00ED4FD6"/>
    <w:rsid w:val="00EE1B33"/>
    <w:rsid w:val="00EE311F"/>
    <w:rsid w:val="00EF222C"/>
    <w:rsid w:val="00EF632B"/>
    <w:rsid w:val="00F13AB4"/>
    <w:rsid w:val="00F13BAF"/>
    <w:rsid w:val="00F32A80"/>
    <w:rsid w:val="00F374FD"/>
    <w:rsid w:val="00FA3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2CA6FA5-9F53-430A-8A79-6AB2B026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Descripcin">
    <w:name w:val="caption"/>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uiPriority w:val="99"/>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uiPriority w:val="22"/>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sid w:val="004E67B3"/>
    <w:rPr>
      <w:sz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uenaspracticasa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Plantillaedumed2017-1.dotx</Template>
  <TotalTime>1</TotalTime>
  <Pages>3</Pages>
  <Words>778</Words>
  <Characters>4595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Arturo Pérez</cp:lastModifiedBy>
  <cp:revision>2</cp:revision>
  <cp:lastPrinted>2007-03-08T18:41:00Z</cp:lastPrinted>
  <dcterms:created xsi:type="dcterms:W3CDTF">2025-03-18T15:12:00Z</dcterms:created>
  <dcterms:modified xsi:type="dcterms:W3CDTF">2025-03-18T15:12:00Z</dcterms:modified>
</cp:coreProperties>
</file>