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91" w:rsidRPr="00B431B8" w:rsidRDefault="00F11C91" w:rsidP="00F11C91">
      <w:pPr>
        <w:jc w:val="center"/>
        <w:rPr>
          <w:b/>
          <w:sz w:val="28"/>
          <w:szCs w:val="28"/>
          <w:lang w:val="es-419"/>
        </w:rPr>
      </w:pPr>
      <w:r w:rsidRPr="00B431B8">
        <w:rPr>
          <w:b/>
          <w:sz w:val="28"/>
          <w:szCs w:val="28"/>
          <w:lang w:val="es-419"/>
        </w:rPr>
        <w:t>Propuesta de Curso de superación profesional sobre enfermedades del corazón para especialistas de MGI.</w:t>
      </w:r>
    </w:p>
    <w:p w:rsidR="006262BA" w:rsidRPr="00B431B8" w:rsidRDefault="006262BA" w:rsidP="006262BA">
      <w:pPr>
        <w:pStyle w:val="Cabealho"/>
        <w:jc w:val="center"/>
        <w:rPr>
          <w:b/>
          <w:snapToGrid w:val="0"/>
          <w:sz w:val="28"/>
          <w:szCs w:val="28"/>
          <w:lang w:val="es-419" w:eastAsia="ja-JP"/>
        </w:rPr>
      </w:pPr>
    </w:p>
    <w:p w:rsidR="000350F0" w:rsidRPr="00B431B8" w:rsidRDefault="00F11C91">
      <w:pPr>
        <w:pStyle w:val="author"/>
        <w:rPr>
          <w:snapToGrid w:val="0"/>
          <w:vertAlign w:val="superscript"/>
          <w:lang w:val="es-ES" w:eastAsia="en-US"/>
        </w:rPr>
      </w:pPr>
      <w:r w:rsidRPr="00B431B8">
        <w:rPr>
          <w:lang w:val="es-VE"/>
        </w:rPr>
        <w:t>Cabrera Valdés</w:t>
      </w:r>
      <w:r w:rsidR="004F2A7B" w:rsidRPr="00B431B8">
        <w:rPr>
          <w:lang w:val="es-ES"/>
        </w:rPr>
        <w:t>,</w:t>
      </w:r>
      <w:r w:rsidR="0027322E" w:rsidRPr="00B431B8">
        <w:rPr>
          <w:lang w:val="es-ES"/>
        </w:rPr>
        <w:t xml:space="preserve"> </w:t>
      </w:r>
      <w:r w:rsidR="004F2A7B" w:rsidRPr="00B431B8">
        <w:rPr>
          <w:lang w:val="es-ES"/>
        </w:rPr>
        <w:t>N</w:t>
      </w:r>
      <w:r w:rsidRPr="00B431B8">
        <w:rPr>
          <w:lang w:val="es-ES"/>
        </w:rPr>
        <w:t>iobis</w:t>
      </w:r>
      <w:r w:rsidR="000350F0" w:rsidRPr="00B431B8">
        <w:rPr>
          <w:vertAlign w:val="superscript"/>
          <w:lang w:val="es-ES"/>
        </w:rPr>
        <w:t>1</w:t>
      </w:r>
      <w:r w:rsidR="000350F0" w:rsidRPr="00B431B8">
        <w:rPr>
          <w:lang w:val="es-ES"/>
        </w:rPr>
        <w:t xml:space="preserve"> </w:t>
      </w:r>
      <w:r w:rsidR="004F2A7B" w:rsidRPr="00B431B8">
        <w:rPr>
          <w:lang w:val="es-ES"/>
        </w:rPr>
        <w:br/>
      </w:r>
      <w:r w:rsidRPr="00B431B8">
        <w:rPr>
          <w:lang w:val="es-VE"/>
        </w:rPr>
        <w:t xml:space="preserve">Rodríguez </w:t>
      </w:r>
      <w:proofErr w:type="spellStart"/>
      <w:r w:rsidRPr="00B431B8">
        <w:rPr>
          <w:lang w:val="es-VE"/>
        </w:rPr>
        <w:t>Nubiola</w:t>
      </w:r>
      <w:proofErr w:type="spellEnd"/>
      <w:r w:rsidR="004F2A7B" w:rsidRPr="00B431B8">
        <w:rPr>
          <w:lang w:val="es-ES"/>
        </w:rPr>
        <w:t xml:space="preserve">, </w:t>
      </w:r>
      <w:r w:rsidRPr="00B431B8">
        <w:rPr>
          <w:lang w:val="es-ES"/>
        </w:rPr>
        <w:t>Ebrena C</w:t>
      </w:r>
      <w:r w:rsidR="000350F0" w:rsidRPr="00B431B8">
        <w:rPr>
          <w:rStyle w:val="superscript"/>
          <w:lang w:val="es-ES"/>
        </w:rPr>
        <w:t>2</w:t>
      </w:r>
      <w:r w:rsidR="004F2A7B" w:rsidRPr="00B431B8">
        <w:rPr>
          <w:rStyle w:val="superscript"/>
          <w:lang w:val="es-ES"/>
        </w:rPr>
        <w:br/>
      </w:r>
      <w:r w:rsidRPr="00B431B8">
        <w:rPr>
          <w:lang w:val="es-VE"/>
        </w:rPr>
        <w:t>Hernández Sánchez</w:t>
      </w:r>
      <w:r w:rsidR="004F2A7B" w:rsidRPr="00B431B8">
        <w:rPr>
          <w:lang w:val="es-ES"/>
        </w:rPr>
        <w:t xml:space="preserve">, </w:t>
      </w:r>
      <w:proofErr w:type="spellStart"/>
      <w:r w:rsidRPr="00B431B8">
        <w:t>Marylin</w:t>
      </w:r>
      <w:proofErr w:type="spellEnd"/>
      <w:r w:rsidRPr="00B431B8">
        <w:rPr>
          <w:vertAlign w:val="superscript"/>
          <w:lang w:val="es-ES"/>
        </w:rPr>
        <w:t xml:space="preserve"> </w:t>
      </w:r>
      <w:r w:rsidR="009E6E21" w:rsidRPr="00B431B8">
        <w:rPr>
          <w:vertAlign w:val="superscript"/>
          <w:lang w:val="es-ES"/>
        </w:rPr>
        <w:t>3</w:t>
      </w:r>
      <w:r w:rsidR="006B4600" w:rsidRPr="00B431B8">
        <w:rPr>
          <w:lang w:val="es-ES"/>
        </w:rPr>
        <w:t xml:space="preserve"> </w:t>
      </w:r>
    </w:p>
    <w:p w:rsidR="000350F0" w:rsidRPr="00B431B8" w:rsidRDefault="000350F0">
      <w:pPr>
        <w:pStyle w:val="authorinfo"/>
        <w:spacing w:after="0"/>
        <w:rPr>
          <w:snapToGrid w:val="0"/>
          <w:lang w:val="es-VE" w:eastAsia="en-US"/>
        </w:rPr>
      </w:pPr>
      <w:r w:rsidRPr="00B431B8">
        <w:rPr>
          <w:snapToGrid w:val="0"/>
          <w:vertAlign w:val="superscript"/>
          <w:lang w:val="es-VE" w:eastAsia="en-US"/>
        </w:rPr>
        <w:t>1</w:t>
      </w:r>
      <w:r w:rsidR="00E23A41" w:rsidRPr="00B431B8">
        <w:rPr>
          <w:lang w:val="es-VE"/>
        </w:rPr>
        <w:t xml:space="preserve"> </w:t>
      </w:r>
      <w:r w:rsidR="00F11C91" w:rsidRPr="00B431B8">
        <w:rPr>
          <w:lang w:val="es-VE"/>
        </w:rPr>
        <w:t>CPHEM La Habana</w:t>
      </w:r>
      <w:r w:rsidRPr="00B431B8">
        <w:rPr>
          <w:lang w:val="es-VE"/>
        </w:rPr>
        <w:t>/</w:t>
      </w:r>
      <w:r w:rsidR="00F11C91" w:rsidRPr="00B431B8">
        <w:rPr>
          <w:lang w:val="es-VE"/>
        </w:rPr>
        <w:t>Enfermedades No Transmisibles</w:t>
      </w:r>
      <w:r w:rsidR="00E23A41" w:rsidRPr="00B431B8">
        <w:rPr>
          <w:lang w:val="es-VE"/>
        </w:rPr>
        <w:t xml:space="preserve">, </w:t>
      </w:r>
      <w:r w:rsidR="00F11C91" w:rsidRPr="00B431B8">
        <w:rPr>
          <w:lang w:val="es-VE"/>
        </w:rPr>
        <w:t>Especialista 1er grado de MGI y Especialista 2do grado de Higiene y Epidemiol</w:t>
      </w:r>
      <w:r w:rsidR="00F11C91" w:rsidRPr="00B431B8">
        <w:rPr>
          <w:lang w:val="es-VE"/>
        </w:rPr>
        <w:t>o</w:t>
      </w:r>
      <w:r w:rsidR="00F11C91" w:rsidRPr="00B431B8">
        <w:rPr>
          <w:lang w:val="es-VE"/>
        </w:rPr>
        <w:t>gía</w:t>
      </w:r>
      <w:r w:rsidR="00E23A41" w:rsidRPr="00B431B8">
        <w:rPr>
          <w:lang w:val="es-VE"/>
        </w:rPr>
        <w:t xml:space="preserve">, </w:t>
      </w:r>
      <w:r w:rsidR="00F11C91" w:rsidRPr="00B431B8">
        <w:rPr>
          <w:lang w:val="es-VE"/>
        </w:rPr>
        <w:t>La Habana</w:t>
      </w:r>
      <w:r w:rsidRPr="00B431B8">
        <w:rPr>
          <w:lang w:val="es-VE"/>
        </w:rPr>
        <w:t xml:space="preserve">, </w:t>
      </w:r>
      <w:r w:rsidR="00F11C91" w:rsidRPr="00B431B8">
        <w:rPr>
          <w:lang w:val="es-VE"/>
        </w:rPr>
        <w:t>Cuba</w:t>
      </w:r>
      <w:r w:rsidR="006B4600" w:rsidRPr="00B431B8">
        <w:rPr>
          <w:lang w:val="es-VE"/>
        </w:rPr>
        <w:t xml:space="preserve">, </w:t>
      </w:r>
      <w:r w:rsidR="00F11C91" w:rsidRPr="00B431B8">
        <w:rPr>
          <w:lang w:val="es-VE"/>
        </w:rPr>
        <w:t>niobis.cabrera@</w:t>
      </w:r>
      <w:r w:rsidR="00F11C91" w:rsidRPr="00B431B8">
        <w:rPr>
          <w:snapToGrid w:val="0"/>
          <w:lang w:val="es-VE" w:eastAsia="en-US"/>
        </w:rPr>
        <w:t>infomed.sld.cu</w:t>
      </w:r>
    </w:p>
    <w:p w:rsidR="000350F0" w:rsidRPr="00B431B8" w:rsidRDefault="000350F0" w:rsidP="00F11C91">
      <w:pPr>
        <w:pStyle w:val="authorinfo"/>
        <w:spacing w:after="0"/>
        <w:rPr>
          <w:lang w:val="es-VE"/>
        </w:rPr>
      </w:pPr>
      <w:r w:rsidRPr="00B431B8">
        <w:rPr>
          <w:vertAlign w:val="superscript"/>
          <w:lang w:val="es-VE"/>
        </w:rPr>
        <w:t>2</w:t>
      </w:r>
      <w:r w:rsidRPr="00B431B8">
        <w:rPr>
          <w:snapToGrid w:val="0"/>
          <w:lang w:val="es-VE" w:eastAsia="en-US"/>
        </w:rPr>
        <w:t xml:space="preserve"> </w:t>
      </w:r>
      <w:r w:rsidR="00F11C91" w:rsidRPr="00B431B8">
        <w:rPr>
          <w:lang w:val="es-VE"/>
        </w:rPr>
        <w:t>CPHEM La Habana/Enfermedades No Transmisibles, Especialista 1er grado de MGI</w:t>
      </w:r>
      <w:r w:rsidR="00E23A41" w:rsidRPr="00B431B8">
        <w:rPr>
          <w:lang w:val="es-VE"/>
        </w:rPr>
        <w:t xml:space="preserve">, </w:t>
      </w:r>
      <w:r w:rsidR="00F11C91" w:rsidRPr="00B431B8">
        <w:rPr>
          <w:lang w:val="es-VE"/>
        </w:rPr>
        <w:t>La Habana, Cuba, vice.epid@</w:t>
      </w:r>
      <w:r w:rsidR="00F11C91" w:rsidRPr="00B431B8">
        <w:rPr>
          <w:snapToGrid w:val="0"/>
          <w:lang w:val="es-VE" w:eastAsia="en-US"/>
        </w:rPr>
        <w:t>infomed.sld.cu</w:t>
      </w:r>
    </w:p>
    <w:p w:rsidR="00F11C91" w:rsidRPr="00B431B8" w:rsidRDefault="009E6E21" w:rsidP="00F11C91">
      <w:pPr>
        <w:pStyle w:val="authorinfo"/>
        <w:spacing w:after="0"/>
        <w:rPr>
          <w:snapToGrid w:val="0"/>
          <w:lang w:val="es-VE" w:eastAsia="en-US"/>
        </w:rPr>
      </w:pPr>
      <w:r w:rsidRPr="00B431B8">
        <w:rPr>
          <w:vertAlign w:val="superscript"/>
          <w:lang w:val="es-VE"/>
        </w:rPr>
        <w:t>3</w:t>
      </w:r>
      <w:r w:rsidRPr="00B431B8">
        <w:rPr>
          <w:snapToGrid w:val="0"/>
          <w:lang w:val="es-VE" w:eastAsia="en-US"/>
        </w:rPr>
        <w:t xml:space="preserve"> </w:t>
      </w:r>
      <w:r w:rsidR="00F11C91" w:rsidRPr="00B431B8">
        <w:rPr>
          <w:lang w:val="es-VE"/>
        </w:rPr>
        <w:t xml:space="preserve">CPHEM La Habana/Docencia, Especialista 1er grado de MGI y Especialista 1er grado de Higiene y Epidemiología, La Habana, Cuba, </w:t>
      </w:r>
      <w:r w:rsidR="00C00058" w:rsidRPr="00B431B8">
        <w:rPr>
          <w:lang w:val="es-VE"/>
        </w:rPr>
        <w:t>mary.hernandezs2020</w:t>
      </w:r>
      <w:r w:rsidR="00F11C91" w:rsidRPr="00B431B8">
        <w:rPr>
          <w:lang w:val="es-VE"/>
        </w:rPr>
        <w:t>@</w:t>
      </w:r>
      <w:r w:rsidR="00C00058" w:rsidRPr="00B431B8">
        <w:rPr>
          <w:snapToGrid w:val="0"/>
          <w:lang w:val="es-VE" w:eastAsia="en-US"/>
        </w:rPr>
        <w:t>gmail.com</w:t>
      </w:r>
    </w:p>
    <w:p w:rsidR="009E6E21" w:rsidRPr="00B431B8" w:rsidRDefault="009E6E21" w:rsidP="009E6E21">
      <w:pPr>
        <w:pStyle w:val="authorinfo"/>
        <w:rPr>
          <w:snapToGrid w:val="0"/>
          <w:lang w:val="es-VE" w:eastAsia="ja-JP"/>
        </w:rPr>
      </w:pPr>
    </w:p>
    <w:p w:rsidR="00025EA6" w:rsidRPr="00B431B8" w:rsidRDefault="00575744" w:rsidP="00025EA6">
      <w:pPr>
        <w:pStyle w:val="abstract"/>
        <w:rPr>
          <w:sz w:val="24"/>
          <w:szCs w:val="24"/>
          <w:lang w:val="es-VE"/>
        </w:rPr>
      </w:pPr>
      <w:r w:rsidRPr="00B431B8">
        <w:rPr>
          <w:i/>
          <w:sz w:val="24"/>
          <w:szCs w:val="24"/>
          <w:lang w:val="es-VE"/>
        </w:rPr>
        <w:t>Resumen</w:t>
      </w:r>
      <w:r w:rsidR="0027322E" w:rsidRPr="00B431B8">
        <w:rPr>
          <w:i/>
          <w:sz w:val="24"/>
          <w:szCs w:val="24"/>
          <w:lang w:val="es-VE"/>
        </w:rPr>
        <w:t>:</w:t>
      </w:r>
      <w:r w:rsidRPr="00B431B8">
        <w:rPr>
          <w:sz w:val="24"/>
          <w:szCs w:val="24"/>
          <w:lang w:val="es-VE"/>
        </w:rPr>
        <w:t xml:space="preserve"> </w:t>
      </w:r>
    </w:p>
    <w:p w:rsidR="00C00058" w:rsidRPr="00B431B8" w:rsidRDefault="00C00058" w:rsidP="00927BDE">
      <w:pPr>
        <w:pStyle w:val="NormalWeb"/>
        <w:rPr>
          <w:sz w:val="24"/>
          <w:lang w:val="es-419"/>
        </w:rPr>
      </w:pPr>
      <w:r w:rsidRPr="00B431B8">
        <w:rPr>
          <w:sz w:val="24"/>
          <w:lang w:val="es-419"/>
        </w:rPr>
        <w:t>Introducción: el curso es una de las formas organizativas de la superación profesional que más se utiliza en ciencias médicas. Se caracteriza por un alto rigor en la actualización de los conocimientos y habilidades profesionales en correspondencia con los avances y el desarrollo científico- técnico y responde a las exigencias del desarrollo del Sistema Nacional de Salud, así como también a las necesidades sociales vigentes, tanto nacionales como internacionales. Objetivo: diseñar una propuesta de curso de posgrado que contribuya a la superación profesional de los especialistas de Medicina General Integral (MGI) sobre enfermedades del corazón. Metodología: se realizó una investigación de desarrollo, descriptiva en el municipio Centro Habana; se diseñó un curso posgrado de nivel provincial, dirigido a los especialistas de MGI del municipio Centro Habana. Se revisaron documentos como el programa rector de la especialidad de MGI, el programa del Médico y la enfermera de la familia y el plan de capacitación de los policlínicos. Resultados: esta propuesta lograr una acción formativa integral, que incluyeron aspectos intelectuales y valores que potenciaron el desarrollo armónico del residente, sin olvidar la práctica y el contexto social donde se desarrollan. Se concluye que el curso para los especialistas de MGI como forma organizativa de la superación profesional, según criterios de especialistas, contribuye a la preparación de los profesionales en este tema, para la atención médica integral a las enfermedades del corazón.</w:t>
      </w:r>
    </w:p>
    <w:p w:rsidR="00927BDE" w:rsidRPr="00B431B8" w:rsidRDefault="00927BDE" w:rsidP="00C00058">
      <w:pPr>
        <w:pStyle w:val="NormalWeb"/>
        <w:spacing w:line="360" w:lineRule="auto"/>
        <w:rPr>
          <w:b/>
          <w:i/>
          <w:sz w:val="24"/>
          <w:lang w:val="es-419"/>
        </w:rPr>
      </w:pPr>
    </w:p>
    <w:p w:rsidR="00C00058" w:rsidRPr="00B431B8" w:rsidRDefault="00C00058" w:rsidP="00C00058">
      <w:pPr>
        <w:pStyle w:val="NormalWeb"/>
        <w:spacing w:line="360" w:lineRule="auto"/>
        <w:rPr>
          <w:sz w:val="24"/>
          <w:lang w:val="es-419"/>
        </w:rPr>
      </w:pPr>
      <w:r w:rsidRPr="00B431B8">
        <w:rPr>
          <w:b/>
          <w:i/>
          <w:sz w:val="24"/>
          <w:lang w:val="es-419"/>
        </w:rPr>
        <w:t>Palabras clave</w:t>
      </w:r>
      <w:r w:rsidRPr="00B431B8">
        <w:rPr>
          <w:sz w:val="24"/>
          <w:lang w:val="es-419"/>
        </w:rPr>
        <w:t>: superación profesional, curso, enfermedades del corazón</w:t>
      </w:r>
    </w:p>
    <w:p w:rsidR="00C00058" w:rsidRPr="00B431B8" w:rsidRDefault="00C00058" w:rsidP="00C00058">
      <w:pPr>
        <w:pStyle w:val="keywords"/>
        <w:rPr>
          <w:lang w:val="es-419"/>
        </w:rPr>
      </w:pPr>
    </w:p>
    <w:p w:rsidR="000350F0" w:rsidRPr="00B431B8" w:rsidRDefault="005817C0">
      <w:pPr>
        <w:pStyle w:val="heading1"/>
        <w:rPr>
          <w:rStyle w:val="AbsatzNormal"/>
          <w:rFonts w:cs="Times New Roman"/>
          <w:sz w:val="24"/>
          <w:szCs w:val="24"/>
        </w:rPr>
      </w:pPr>
      <w:r w:rsidRPr="00B431B8">
        <w:rPr>
          <w:rStyle w:val="initial12"/>
          <w:rFonts w:cs="Times New Roman"/>
        </w:rPr>
        <w:br w:type="page"/>
      </w:r>
      <w:r w:rsidR="000350F0" w:rsidRPr="00B431B8">
        <w:rPr>
          <w:rStyle w:val="initial12"/>
          <w:rFonts w:cs="Times New Roman"/>
        </w:rPr>
        <w:lastRenderedPageBreak/>
        <w:t>I</w:t>
      </w:r>
      <w:r w:rsidR="000350F0" w:rsidRPr="00B431B8">
        <w:rPr>
          <w:rFonts w:cs="Times New Roman"/>
          <w:sz w:val="24"/>
          <w:szCs w:val="24"/>
        </w:rPr>
        <w:t>NTRODUC</w:t>
      </w:r>
      <w:r w:rsidR="000677AF" w:rsidRPr="00B431B8">
        <w:rPr>
          <w:rFonts w:cs="Times New Roman"/>
          <w:sz w:val="24"/>
          <w:szCs w:val="24"/>
        </w:rPr>
        <w:t>CIó</w:t>
      </w:r>
      <w:r w:rsidR="000350F0" w:rsidRPr="00B431B8">
        <w:rPr>
          <w:rFonts w:cs="Times New Roman"/>
          <w:sz w:val="24"/>
          <w:szCs w:val="24"/>
        </w:rPr>
        <w:t xml:space="preserve">N </w:t>
      </w:r>
    </w:p>
    <w:p w:rsidR="005B4A71" w:rsidRPr="00B431B8" w:rsidRDefault="005B4A71" w:rsidP="00927BDE">
      <w:pPr>
        <w:rPr>
          <w:sz w:val="24"/>
          <w:szCs w:val="24"/>
          <w:lang w:val="es-419"/>
        </w:rPr>
      </w:pPr>
      <w:r w:rsidRPr="00B431B8">
        <w:rPr>
          <w:sz w:val="24"/>
          <w:szCs w:val="24"/>
          <w:lang w:val="es-419"/>
        </w:rPr>
        <w:t xml:space="preserve">Existen desafíos en la salud desde las ciencias médicas, constituyendo un reto garantizar la formación de los recursos humanos en todas las especialidades que den respuesta a los servicios de salud en el mundo y en el país con la calidad requerida </w:t>
      </w:r>
      <w:r w:rsidRPr="00B431B8">
        <w:rPr>
          <w:sz w:val="24"/>
          <w:szCs w:val="24"/>
          <w:vertAlign w:val="superscript"/>
          <w:lang w:val="es-419"/>
        </w:rPr>
        <w:t>(1)</w:t>
      </w:r>
      <w:r w:rsidRPr="00B431B8">
        <w:rPr>
          <w:sz w:val="24"/>
          <w:szCs w:val="24"/>
          <w:lang w:val="es-419"/>
        </w:rPr>
        <w:t xml:space="preserve">. Las regulaciones contenidas en la educación de posgrado dan respuesta a las demandas de capacitación de los profesionales que laboran en las entidades de salud </w:t>
      </w:r>
      <w:r w:rsidRPr="00B431B8">
        <w:rPr>
          <w:sz w:val="24"/>
          <w:szCs w:val="24"/>
          <w:vertAlign w:val="superscript"/>
          <w:lang w:val="es-419"/>
        </w:rPr>
        <w:t>(2)</w:t>
      </w:r>
      <w:r w:rsidRPr="00B431B8">
        <w:rPr>
          <w:sz w:val="24"/>
          <w:szCs w:val="24"/>
          <w:lang w:val="es-419"/>
        </w:rPr>
        <w:t xml:space="preserve">.  </w:t>
      </w:r>
    </w:p>
    <w:p w:rsidR="005B4A71" w:rsidRPr="00B431B8" w:rsidRDefault="005B4A71" w:rsidP="00927BDE">
      <w:pPr>
        <w:rPr>
          <w:sz w:val="24"/>
          <w:szCs w:val="24"/>
          <w:lang w:val="es-419"/>
        </w:rPr>
      </w:pPr>
      <w:r w:rsidRPr="00B431B8">
        <w:rPr>
          <w:sz w:val="24"/>
          <w:szCs w:val="24"/>
          <w:lang w:val="es-419"/>
        </w:rPr>
        <w:t>Por lo que se hace necesario para el sistema educativo en las ciencias médicas contribuir a la formación de sus profesionales a través de las diferentes modalidades que ofrece el posgrado; todo fundamentado mediante la resolución 140/2019 del Ministerio de Educación. Como forma educativa de estas modalidades está la superación que tiene como objetivo contribuir a la educación permanente y la actualización sistemática de los graduados universitarios, el perfeccionamiento del desempeño de sus actividades profesionales y académicas, así como el enriquecimiento de su acervo cultural, teniendo entre las formas organizativas principales el curso</w:t>
      </w:r>
      <w:r w:rsidRPr="00B431B8">
        <w:rPr>
          <w:sz w:val="24"/>
          <w:szCs w:val="24"/>
          <w:vertAlign w:val="superscript"/>
          <w:lang w:val="es-419"/>
        </w:rPr>
        <w:t>(3)</w:t>
      </w:r>
      <w:r w:rsidRPr="00B431B8">
        <w:rPr>
          <w:sz w:val="24"/>
          <w:szCs w:val="24"/>
          <w:lang w:val="es-419"/>
        </w:rPr>
        <w:t xml:space="preserve">.  </w:t>
      </w:r>
    </w:p>
    <w:p w:rsidR="005B4A71" w:rsidRPr="00B431B8" w:rsidRDefault="005B4A71" w:rsidP="00927BDE">
      <w:pPr>
        <w:rPr>
          <w:sz w:val="24"/>
          <w:szCs w:val="24"/>
          <w:lang w:val="es-419"/>
        </w:rPr>
      </w:pPr>
    </w:p>
    <w:p w:rsidR="005B4A71" w:rsidRPr="00B431B8" w:rsidRDefault="005B4A71" w:rsidP="00927BDE">
      <w:pPr>
        <w:rPr>
          <w:sz w:val="24"/>
          <w:szCs w:val="24"/>
          <w:lang w:val="es-419"/>
        </w:rPr>
      </w:pPr>
      <w:r w:rsidRPr="00B431B8">
        <w:rPr>
          <w:sz w:val="24"/>
          <w:szCs w:val="24"/>
          <w:lang w:val="es-419"/>
        </w:rPr>
        <w:t xml:space="preserve">En Cuba se le presta especial atención a la formación permanente de los profesionales de la salud </w:t>
      </w:r>
      <w:r w:rsidRPr="00B431B8">
        <w:rPr>
          <w:sz w:val="24"/>
          <w:szCs w:val="24"/>
          <w:vertAlign w:val="superscript"/>
          <w:lang w:val="es-419"/>
        </w:rPr>
        <w:t>(4)</w:t>
      </w:r>
      <w:r w:rsidRPr="00B431B8">
        <w:rPr>
          <w:sz w:val="24"/>
          <w:szCs w:val="24"/>
          <w:lang w:val="es-419"/>
        </w:rPr>
        <w:t>, por la imperiosa necesidad de profundizar en los conocimientos donde la alternativa del docente permitirá perfeccionar el desempeño asistencial como una nueva opción a desarrollar en la Educación Médica Superior</w:t>
      </w:r>
      <w:r w:rsidR="008B60CB" w:rsidRPr="00B431B8">
        <w:rPr>
          <w:sz w:val="24"/>
          <w:szCs w:val="24"/>
          <w:lang w:val="es-419"/>
        </w:rPr>
        <w:t>.</w:t>
      </w:r>
      <w:r w:rsidRPr="00B431B8">
        <w:rPr>
          <w:sz w:val="24"/>
          <w:szCs w:val="24"/>
          <w:lang w:val="es-419"/>
        </w:rPr>
        <w:t xml:space="preserve"> </w:t>
      </w:r>
      <w:r w:rsidRPr="00B431B8">
        <w:rPr>
          <w:sz w:val="24"/>
          <w:szCs w:val="24"/>
          <w:vertAlign w:val="superscript"/>
          <w:lang w:val="es-419"/>
        </w:rPr>
        <w:t>(5)</w:t>
      </w:r>
      <w:r w:rsidR="008B60CB" w:rsidRPr="00B431B8">
        <w:rPr>
          <w:sz w:val="24"/>
          <w:szCs w:val="24"/>
          <w:lang w:val="es-419"/>
        </w:rPr>
        <w:t xml:space="preserve"> Sin embargo, se han detectado insuficiencias en el desempeño asistencial del especialista de MGI e insuficiencias en el conocimiento de la atención a las enfermedades del corazón</w:t>
      </w:r>
    </w:p>
    <w:p w:rsidR="005B4A71" w:rsidRPr="00B431B8" w:rsidRDefault="005B4A71" w:rsidP="00927BDE">
      <w:pPr>
        <w:rPr>
          <w:sz w:val="24"/>
          <w:szCs w:val="24"/>
          <w:lang w:val="es-419"/>
        </w:rPr>
      </w:pPr>
    </w:p>
    <w:p w:rsidR="00927BDE" w:rsidRPr="00B431B8" w:rsidRDefault="00927BDE" w:rsidP="00927BDE">
      <w:pPr>
        <w:rPr>
          <w:sz w:val="24"/>
          <w:szCs w:val="24"/>
          <w:lang w:val="es-419"/>
        </w:rPr>
      </w:pPr>
      <w:r w:rsidRPr="00B431B8">
        <w:rPr>
          <w:sz w:val="24"/>
          <w:szCs w:val="24"/>
          <w:lang w:val="es-419"/>
        </w:rPr>
        <w:t>La sociedad del conocimiento está marcada por su crecimiento acelerado, sin embargo, también envejece con rapidez. Este dinamismo conlleva a la necesidad de aprender a gestionar de manera eficiente el conocimiento, por lo que resulta necesario enfrentar uno de los principales retos de la educación superior del siglo XXI: la preparación de los recursos humanos</w:t>
      </w:r>
      <w:r w:rsidR="00AF3CC2" w:rsidRPr="00B431B8">
        <w:rPr>
          <w:sz w:val="24"/>
          <w:szCs w:val="24"/>
          <w:lang w:val="es-419"/>
        </w:rPr>
        <w:t xml:space="preserve"> </w:t>
      </w:r>
      <w:r w:rsidR="00AF3CC2" w:rsidRPr="000122E0">
        <w:rPr>
          <w:sz w:val="24"/>
          <w:szCs w:val="24"/>
          <w:vertAlign w:val="superscript"/>
          <w:lang w:val="es-419"/>
        </w:rPr>
        <w:t>(</w:t>
      </w:r>
      <w:r w:rsidR="000122E0" w:rsidRPr="000122E0">
        <w:rPr>
          <w:sz w:val="24"/>
          <w:szCs w:val="24"/>
          <w:vertAlign w:val="superscript"/>
          <w:lang w:val="es-419"/>
        </w:rPr>
        <w:t>6</w:t>
      </w:r>
      <w:r w:rsidR="00AF3CC2" w:rsidRPr="000122E0">
        <w:rPr>
          <w:sz w:val="24"/>
          <w:szCs w:val="24"/>
          <w:vertAlign w:val="superscript"/>
          <w:lang w:val="es-419"/>
        </w:rPr>
        <w:t>)</w:t>
      </w:r>
    </w:p>
    <w:p w:rsidR="00927BDE" w:rsidRPr="00B431B8" w:rsidRDefault="00927BDE" w:rsidP="00927BDE">
      <w:pPr>
        <w:rPr>
          <w:sz w:val="24"/>
          <w:szCs w:val="24"/>
          <w:lang w:val="es-419"/>
        </w:rPr>
      </w:pPr>
    </w:p>
    <w:p w:rsidR="00927BDE" w:rsidRPr="00B431B8" w:rsidRDefault="00927BDE" w:rsidP="00927BDE">
      <w:pPr>
        <w:rPr>
          <w:sz w:val="24"/>
          <w:szCs w:val="24"/>
          <w:lang w:val="es-419"/>
        </w:rPr>
      </w:pPr>
      <w:r w:rsidRPr="00B431B8">
        <w:rPr>
          <w:sz w:val="24"/>
          <w:szCs w:val="24"/>
          <w:lang w:val="es-419"/>
        </w:rPr>
        <w:t>El curso es una de las formas organizativas de la superación profesional que más se utiliza en ciencias médicas. Se caracteriza por un alto rigor en la actualización de los conocimientos y habilidades profesionales en correspondencia con los avances y el desarrollo científico-técnico y responde a las exigencias del desarrollo del Sistema Nacional de Salud, así como también a las necesidades sociales vigentes, tanto nacionales como internacionales.</w:t>
      </w:r>
      <w:r w:rsidR="000122E0">
        <w:rPr>
          <w:sz w:val="24"/>
          <w:szCs w:val="24"/>
          <w:lang w:val="es-419"/>
        </w:rPr>
        <w:t xml:space="preserve"> </w:t>
      </w:r>
      <w:r w:rsidRPr="000122E0">
        <w:rPr>
          <w:sz w:val="24"/>
          <w:szCs w:val="24"/>
          <w:vertAlign w:val="superscript"/>
          <w:lang w:val="es-419"/>
        </w:rPr>
        <w:t>(</w:t>
      </w:r>
      <w:r w:rsidR="00AF3CC2" w:rsidRPr="000122E0">
        <w:rPr>
          <w:sz w:val="24"/>
          <w:szCs w:val="24"/>
          <w:vertAlign w:val="superscript"/>
          <w:lang w:val="es-419"/>
        </w:rPr>
        <w:t>7</w:t>
      </w:r>
      <w:r w:rsidRPr="000122E0">
        <w:rPr>
          <w:sz w:val="24"/>
          <w:szCs w:val="24"/>
          <w:vertAlign w:val="superscript"/>
          <w:lang w:val="es-419"/>
        </w:rPr>
        <w:t>)</w:t>
      </w:r>
    </w:p>
    <w:p w:rsidR="00927BDE" w:rsidRPr="00B431B8" w:rsidRDefault="00927BDE" w:rsidP="00927BDE">
      <w:pPr>
        <w:pStyle w:val="SemEspaamento"/>
        <w:jc w:val="both"/>
        <w:rPr>
          <w:rFonts w:ascii="Times New Roman" w:hAnsi="Times New Roman"/>
          <w:sz w:val="24"/>
          <w:szCs w:val="24"/>
          <w:lang w:val="es-VE"/>
        </w:rPr>
      </w:pPr>
    </w:p>
    <w:p w:rsidR="00880EF7" w:rsidRPr="00B431B8" w:rsidRDefault="008B60CB" w:rsidP="00927BDE">
      <w:pPr>
        <w:pStyle w:val="SemEspaamento"/>
        <w:jc w:val="both"/>
        <w:rPr>
          <w:rFonts w:ascii="Times New Roman" w:hAnsi="Times New Roman"/>
          <w:sz w:val="24"/>
          <w:szCs w:val="24"/>
          <w:lang w:val="es-419"/>
        </w:rPr>
      </w:pPr>
      <w:r w:rsidRPr="00B431B8">
        <w:rPr>
          <w:rFonts w:ascii="Times New Roman" w:hAnsi="Times New Roman"/>
          <w:sz w:val="24"/>
          <w:szCs w:val="24"/>
          <w:lang w:val="es-419"/>
        </w:rPr>
        <w:t>El especialista de MGI es un agente de cambio ya que produce transformaciones en el objeto y en los sujetos mediante su accionar ya sea en el orden individual como social.</w:t>
      </w:r>
      <w:r w:rsidR="00927BDE" w:rsidRPr="00B431B8">
        <w:rPr>
          <w:rFonts w:ascii="Times New Roman" w:hAnsi="Times New Roman"/>
          <w:sz w:val="24"/>
          <w:szCs w:val="24"/>
          <w:lang w:val="es-419"/>
        </w:rPr>
        <w:t xml:space="preserve"> </w:t>
      </w:r>
      <w:r w:rsidR="00880EF7" w:rsidRPr="00B431B8">
        <w:rPr>
          <w:rFonts w:ascii="Times New Roman" w:hAnsi="Times New Roman"/>
          <w:sz w:val="24"/>
          <w:szCs w:val="24"/>
          <w:lang w:val="es-419"/>
        </w:rPr>
        <w:t xml:space="preserve">Se concibe que en esta propuesta de </w:t>
      </w:r>
      <w:r w:rsidR="00880EF7" w:rsidRPr="00B431B8">
        <w:rPr>
          <w:rFonts w:ascii="Times New Roman" w:hAnsi="Times New Roman"/>
          <w:sz w:val="24"/>
          <w:szCs w:val="24"/>
          <w:lang w:val="es-ES_tradnl"/>
        </w:rPr>
        <w:t>Estrategia</w:t>
      </w:r>
      <w:r w:rsidR="00880EF7" w:rsidRPr="00B431B8">
        <w:rPr>
          <w:rFonts w:ascii="Times New Roman" w:hAnsi="Times New Roman"/>
          <w:sz w:val="24"/>
          <w:szCs w:val="24"/>
          <w:lang w:val="es-419"/>
        </w:rPr>
        <w:t xml:space="preserve"> de </w:t>
      </w:r>
      <w:r w:rsidR="00880EF7" w:rsidRPr="00B431B8">
        <w:rPr>
          <w:rFonts w:ascii="Times New Roman" w:hAnsi="Times New Roman"/>
          <w:sz w:val="24"/>
          <w:szCs w:val="24"/>
          <w:lang w:val="es-ES_tradnl"/>
        </w:rPr>
        <w:t>superación</w:t>
      </w:r>
      <w:r w:rsidR="00880EF7" w:rsidRPr="00B431B8">
        <w:rPr>
          <w:rFonts w:ascii="Times New Roman" w:hAnsi="Times New Roman"/>
          <w:sz w:val="24"/>
          <w:szCs w:val="24"/>
          <w:lang w:val="es-419"/>
        </w:rPr>
        <w:t xml:space="preserve"> profesional, el especialista de MGI, perfeccione sus conocimientos, habilidades, actitudes y valores en correspondencia con las exigencias sociales. Tal como </w:t>
      </w:r>
      <w:r w:rsidR="00880EF7" w:rsidRPr="00B431B8">
        <w:rPr>
          <w:rFonts w:ascii="Times New Roman" w:hAnsi="Times New Roman"/>
          <w:sz w:val="24"/>
          <w:szCs w:val="24"/>
          <w:lang w:val="es-ES_tradnl"/>
        </w:rPr>
        <w:t xml:space="preserve">manifestó </w:t>
      </w:r>
      <w:r w:rsidR="00880EF7" w:rsidRPr="00B431B8">
        <w:rPr>
          <w:rFonts w:ascii="Times New Roman" w:hAnsi="Times New Roman"/>
          <w:sz w:val="24"/>
          <w:szCs w:val="24"/>
          <w:lang w:val="es-419"/>
        </w:rPr>
        <w:t>Castro Ruz F(2004):</w:t>
      </w:r>
    </w:p>
    <w:p w:rsidR="00880EF7" w:rsidRPr="00B431B8" w:rsidRDefault="00880EF7" w:rsidP="00927BDE">
      <w:pPr>
        <w:pStyle w:val="SemEspaamento"/>
        <w:jc w:val="both"/>
        <w:rPr>
          <w:rFonts w:ascii="Times New Roman" w:hAnsi="Times New Roman"/>
          <w:sz w:val="24"/>
          <w:szCs w:val="24"/>
          <w:vertAlign w:val="superscript"/>
          <w:lang w:val="es-419"/>
        </w:rPr>
      </w:pPr>
      <w:r w:rsidRPr="00B431B8">
        <w:rPr>
          <w:rFonts w:ascii="Times New Roman" w:hAnsi="Times New Roman"/>
          <w:sz w:val="24"/>
          <w:szCs w:val="24"/>
          <w:lang w:val="es-419"/>
        </w:rPr>
        <w:t>"… un médico que se gradúe hoy y no estudie más, dentro de diez años es un médico práctico peligroso, un médico práctico ignorante, (…); por tanto, estudio y trabajo con el médico, hay que irlo educando (…). No hay más que asomarse a las puertas de la tecnología y la ciencia contemporáneas para preguntarnos si es posible vivir y conocer ese mundo del futuro sin un enorme caudal de preparación y conocimientos".</w:t>
      </w:r>
      <w:r w:rsidR="000122E0">
        <w:rPr>
          <w:rFonts w:ascii="Times New Roman" w:hAnsi="Times New Roman"/>
          <w:sz w:val="24"/>
          <w:szCs w:val="24"/>
          <w:vertAlign w:val="superscript"/>
          <w:lang w:val="es-419"/>
        </w:rPr>
        <w:t>(8)</w:t>
      </w:r>
    </w:p>
    <w:p w:rsidR="00880EF7" w:rsidRPr="00B431B8" w:rsidRDefault="00880EF7" w:rsidP="00880EF7">
      <w:pPr>
        <w:pStyle w:val="SemEspaamento"/>
        <w:spacing w:line="360" w:lineRule="auto"/>
        <w:jc w:val="both"/>
        <w:rPr>
          <w:rFonts w:ascii="Times New Roman" w:hAnsi="Times New Roman"/>
          <w:sz w:val="24"/>
          <w:szCs w:val="24"/>
          <w:lang w:val="es-419"/>
        </w:rPr>
      </w:pPr>
    </w:p>
    <w:p w:rsidR="00927BDE" w:rsidRPr="00B431B8" w:rsidRDefault="00927BDE" w:rsidP="00C65316">
      <w:pPr>
        <w:pStyle w:val="SemEspaamento"/>
        <w:jc w:val="both"/>
        <w:rPr>
          <w:rFonts w:ascii="Times New Roman" w:hAnsi="Times New Roman"/>
          <w:sz w:val="24"/>
          <w:szCs w:val="24"/>
          <w:lang w:val="es-419"/>
        </w:rPr>
      </w:pPr>
      <w:r w:rsidRPr="00B431B8">
        <w:rPr>
          <w:rFonts w:ascii="Times New Roman" w:hAnsi="Times New Roman"/>
          <w:sz w:val="24"/>
          <w:szCs w:val="24"/>
          <w:lang w:val="es-419"/>
        </w:rPr>
        <w:lastRenderedPageBreak/>
        <w:t>Por todo lo ante expuesto el objetivo fue diseñar una propuesta de curso de posgrado que contribuya a la superación profesional de los especialistas de Medicina General Integral (MGI) sobre enfermedades del corazón.</w:t>
      </w:r>
    </w:p>
    <w:p w:rsidR="000350F0" w:rsidRPr="00B431B8" w:rsidRDefault="007D1ED3">
      <w:pPr>
        <w:pStyle w:val="heading1"/>
        <w:rPr>
          <w:rStyle w:val="initial12"/>
          <w:rFonts w:cs="Times New Roman"/>
          <w:lang w:val="es-VE"/>
        </w:rPr>
      </w:pPr>
      <w:r w:rsidRPr="00B431B8">
        <w:rPr>
          <w:rStyle w:val="initial12"/>
          <w:rFonts w:cs="Times New Roman"/>
          <w:lang w:val="es-VE"/>
        </w:rPr>
        <w:t>Material y método</w:t>
      </w:r>
    </w:p>
    <w:p w:rsidR="00035FFA" w:rsidRPr="00B431B8" w:rsidRDefault="00035FFA" w:rsidP="00A81B3A">
      <w:pPr>
        <w:rPr>
          <w:sz w:val="24"/>
          <w:szCs w:val="24"/>
          <w:lang w:val="es-419"/>
        </w:rPr>
      </w:pPr>
      <w:r w:rsidRPr="00B431B8">
        <w:rPr>
          <w:iCs/>
          <w:sz w:val="24"/>
          <w:szCs w:val="24"/>
          <w:lang w:val="es-VE"/>
        </w:rPr>
        <w:t>Se realizó un estudio de investigación con propuesta de desarrollo con el objetivo de identificar las necesidades de aprendizaje de los especialistas de MGI relacionada con la atención médica a las enfe</w:t>
      </w:r>
      <w:r w:rsidRPr="00B431B8">
        <w:rPr>
          <w:iCs/>
          <w:sz w:val="24"/>
          <w:szCs w:val="24"/>
          <w:lang w:val="es-VE"/>
        </w:rPr>
        <w:t>r</w:t>
      </w:r>
      <w:r w:rsidRPr="00B431B8">
        <w:rPr>
          <w:iCs/>
          <w:sz w:val="24"/>
          <w:szCs w:val="24"/>
          <w:lang w:val="es-VE"/>
        </w:rPr>
        <w:t xml:space="preserve">medades del corazón. La investigación se realizó en los escenarios docente - asistenciales de los cinco policlínicos del municipio Centro Habana, provincia La Habana en el periodo comprendido de enero 2022 a enero 2023; con el objetivo de proponer un curso </w:t>
      </w:r>
      <w:r w:rsidRPr="00B431B8">
        <w:rPr>
          <w:sz w:val="24"/>
          <w:szCs w:val="24"/>
          <w:lang w:val="es-419"/>
        </w:rPr>
        <w:t>de posgrado que contribuya a la superación profesional de los especialistas de Medicina General Integral (MGI) sobre enfermedades del corazón.</w:t>
      </w:r>
    </w:p>
    <w:p w:rsidR="00035FFA" w:rsidRPr="00B431B8" w:rsidRDefault="00035FFA" w:rsidP="00A81B3A">
      <w:pPr>
        <w:rPr>
          <w:iCs/>
          <w:sz w:val="24"/>
          <w:szCs w:val="24"/>
          <w:lang w:val="es-VE"/>
        </w:rPr>
      </w:pPr>
    </w:p>
    <w:p w:rsidR="00035FFA" w:rsidRPr="00B431B8" w:rsidRDefault="00035FFA" w:rsidP="00A81B3A">
      <w:pPr>
        <w:rPr>
          <w:iCs/>
          <w:sz w:val="24"/>
          <w:szCs w:val="24"/>
          <w:lang w:val="es-VE"/>
        </w:rPr>
      </w:pPr>
      <w:r w:rsidRPr="00B431B8">
        <w:rPr>
          <w:iCs/>
          <w:sz w:val="24"/>
          <w:szCs w:val="24"/>
          <w:lang w:val="es-VE"/>
        </w:rPr>
        <w:t xml:space="preserve">El universo lo constituyeron todos los especialistas de MGI </w:t>
      </w:r>
      <w:r w:rsidR="00F16DE3" w:rsidRPr="00B431B8">
        <w:rPr>
          <w:iCs/>
          <w:sz w:val="24"/>
          <w:szCs w:val="24"/>
          <w:lang w:val="es-VE"/>
        </w:rPr>
        <w:t xml:space="preserve">del municipio (CMF): </w:t>
      </w:r>
      <w:r w:rsidRPr="00B431B8">
        <w:rPr>
          <w:iCs/>
          <w:sz w:val="24"/>
          <w:szCs w:val="24"/>
          <w:lang w:val="es-VE"/>
        </w:rPr>
        <w:t xml:space="preserve">161 y la muestra </w:t>
      </w:r>
      <w:r w:rsidR="00F16DE3" w:rsidRPr="00B431B8">
        <w:rPr>
          <w:iCs/>
          <w:sz w:val="24"/>
          <w:szCs w:val="24"/>
          <w:lang w:val="es-VE"/>
        </w:rPr>
        <w:t>fue seleccionada de forma intencional con criterios de inclusión y exclusión</w:t>
      </w:r>
      <w:r w:rsidR="00A945F3" w:rsidRPr="00B431B8">
        <w:rPr>
          <w:iCs/>
          <w:sz w:val="24"/>
          <w:szCs w:val="24"/>
          <w:lang w:val="es-VE"/>
        </w:rPr>
        <w:t xml:space="preserve"> (59)</w:t>
      </w:r>
    </w:p>
    <w:p w:rsidR="00F16DE3" w:rsidRPr="00B431B8" w:rsidRDefault="00F16DE3" w:rsidP="00F16DE3">
      <w:pPr>
        <w:rPr>
          <w:sz w:val="24"/>
          <w:szCs w:val="24"/>
          <w:lang w:val="es-419"/>
        </w:rPr>
      </w:pPr>
      <w:r w:rsidRPr="00B431B8">
        <w:rPr>
          <w:sz w:val="24"/>
          <w:szCs w:val="24"/>
          <w:lang w:val="es-419"/>
        </w:rPr>
        <w:t>Los criterios de selección de la muestra de los especialistas de MGI fueron:</w:t>
      </w:r>
    </w:p>
    <w:p w:rsidR="00F16DE3" w:rsidRPr="00B431B8" w:rsidRDefault="00F16DE3" w:rsidP="00F16DE3">
      <w:pPr>
        <w:pStyle w:val="PargrafodaLista"/>
        <w:numPr>
          <w:ilvl w:val="0"/>
          <w:numId w:val="38"/>
        </w:numPr>
        <w:spacing w:line="240" w:lineRule="auto"/>
        <w:jc w:val="both"/>
        <w:rPr>
          <w:rFonts w:ascii="Times New Roman" w:hAnsi="Times New Roman"/>
          <w:sz w:val="24"/>
          <w:szCs w:val="24"/>
          <w:lang w:val="es-419"/>
        </w:rPr>
      </w:pPr>
      <w:r w:rsidRPr="00B431B8">
        <w:rPr>
          <w:rFonts w:ascii="Times New Roman" w:hAnsi="Times New Roman"/>
          <w:sz w:val="24"/>
          <w:szCs w:val="24"/>
          <w:lang w:val="es-419"/>
        </w:rPr>
        <w:t>Tener más de un año de graduado como especialista de MGI</w:t>
      </w:r>
    </w:p>
    <w:p w:rsidR="00F16DE3" w:rsidRPr="00B431B8" w:rsidRDefault="00F16DE3" w:rsidP="00F16DE3">
      <w:pPr>
        <w:pStyle w:val="PargrafodaLista"/>
        <w:numPr>
          <w:ilvl w:val="0"/>
          <w:numId w:val="38"/>
        </w:numPr>
        <w:spacing w:line="240" w:lineRule="auto"/>
        <w:jc w:val="both"/>
        <w:rPr>
          <w:rFonts w:ascii="Times New Roman" w:hAnsi="Times New Roman"/>
          <w:sz w:val="24"/>
          <w:szCs w:val="24"/>
          <w:lang w:val="es-419"/>
        </w:rPr>
      </w:pPr>
      <w:r w:rsidRPr="00B431B8">
        <w:rPr>
          <w:rFonts w:ascii="Times New Roman" w:hAnsi="Times New Roman"/>
          <w:sz w:val="24"/>
          <w:szCs w:val="24"/>
          <w:lang w:val="es-419"/>
        </w:rPr>
        <w:t>Prestar servicio médico en un consultorio de la comunidad perteneciente al municipio Centro Habana.</w:t>
      </w:r>
    </w:p>
    <w:p w:rsidR="00F16DE3" w:rsidRPr="00B431B8" w:rsidRDefault="00F16DE3" w:rsidP="00F16DE3">
      <w:pPr>
        <w:rPr>
          <w:sz w:val="24"/>
          <w:szCs w:val="24"/>
          <w:lang w:val="es-419"/>
        </w:rPr>
      </w:pPr>
      <w:r w:rsidRPr="00B431B8">
        <w:rPr>
          <w:sz w:val="24"/>
          <w:szCs w:val="24"/>
          <w:lang w:val="es-419"/>
        </w:rPr>
        <w:t>El único criterio de exclusión fue la no voluntariedad a participar en la investigación.</w:t>
      </w:r>
    </w:p>
    <w:p w:rsidR="00F16DE3" w:rsidRPr="00B431B8" w:rsidRDefault="00F16DE3" w:rsidP="00F16DE3">
      <w:pPr>
        <w:rPr>
          <w:iCs/>
          <w:sz w:val="24"/>
          <w:szCs w:val="24"/>
          <w:lang w:val="es-VE"/>
        </w:rPr>
      </w:pPr>
    </w:p>
    <w:p w:rsidR="00F16DE3" w:rsidRPr="00B431B8" w:rsidRDefault="00F16DE3" w:rsidP="00A81B3A">
      <w:pPr>
        <w:rPr>
          <w:iCs/>
          <w:sz w:val="24"/>
          <w:szCs w:val="24"/>
          <w:lang w:val="es-VE"/>
        </w:rPr>
      </w:pPr>
      <w:r w:rsidRPr="00B431B8">
        <w:rPr>
          <w:iCs/>
          <w:sz w:val="24"/>
          <w:szCs w:val="24"/>
          <w:lang w:val="es-VE"/>
        </w:rPr>
        <w:t xml:space="preserve">Los métodos teóricos utilizados fueron: </w:t>
      </w:r>
    </w:p>
    <w:p w:rsidR="00035FFA" w:rsidRPr="00B431B8" w:rsidRDefault="00F16DE3" w:rsidP="00A81B3A">
      <w:pPr>
        <w:rPr>
          <w:iCs/>
          <w:sz w:val="24"/>
          <w:szCs w:val="24"/>
          <w:lang w:val="es-VE"/>
        </w:rPr>
      </w:pPr>
      <w:r w:rsidRPr="00B431B8">
        <w:rPr>
          <w:iCs/>
          <w:sz w:val="24"/>
          <w:szCs w:val="24"/>
          <w:lang w:val="es-VE"/>
        </w:rPr>
        <w:t>Analítico-sintético: para la selección de los contenidos, se efectuó una revisión bibliográfica de a</w:t>
      </w:r>
      <w:r w:rsidRPr="00B431B8">
        <w:rPr>
          <w:iCs/>
          <w:sz w:val="24"/>
          <w:szCs w:val="24"/>
          <w:lang w:val="es-VE"/>
        </w:rPr>
        <w:t>r</w:t>
      </w:r>
      <w:r w:rsidRPr="00B431B8">
        <w:rPr>
          <w:iCs/>
          <w:sz w:val="24"/>
          <w:szCs w:val="24"/>
          <w:lang w:val="es-VE"/>
        </w:rPr>
        <w:t xml:space="preserve">tículos publicados durante los últimos cinco años, en las bases de datos CUMED, LILACS, SCOPUS y PUBMED; en recursos de información como </w:t>
      </w:r>
      <w:proofErr w:type="spellStart"/>
      <w:r w:rsidRPr="00B431B8">
        <w:rPr>
          <w:iCs/>
          <w:sz w:val="24"/>
          <w:szCs w:val="24"/>
          <w:lang w:val="es-VE"/>
        </w:rPr>
        <w:t>SciELO</w:t>
      </w:r>
      <w:proofErr w:type="spellEnd"/>
      <w:r w:rsidRPr="00B431B8">
        <w:rPr>
          <w:iCs/>
          <w:sz w:val="24"/>
          <w:szCs w:val="24"/>
          <w:lang w:val="es-VE"/>
        </w:rPr>
        <w:t xml:space="preserve"> (</w:t>
      </w:r>
      <w:proofErr w:type="spellStart"/>
      <w:r w:rsidRPr="00B431B8">
        <w:rPr>
          <w:iCs/>
          <w:sz w:val="24"/>
          <w:szCs w:val="24"/>
          <w:lang w:val="es-VE"/>
        </w:rPr>
        <w:t>Scientific</w:t>
      </w:r>
      <w:proofErr w:type="spellEnd"/>
      <w:r w:rsidRPr="00B431B8">
        <w:rPr>
          <w:iCs/>
          <w:sz w:val="24"/>
          <w:szCs w:val="24"/>
          <w:lang w:val="es-VE"/>
        </w:rPr>
        <w:t xml:space="preserve"> </w:t>
      </w:r>
      <w:proofErr w:type="spellStart"/>
      <w:r w:rsidRPr="00B431B8">
        <w:rPr>
          <w:iCs/>
          <w:sz w:val="24"/>
          <w:szCs w:val="24"/>
          <w:lang w:val="es-VE"/>
        </w:rPr>
        <w:t>Electronic</w:t>
      </w:r>
      <w:proofErr w:type="spellEnd"/>
      <w:r w:rsidRPr="00B431B8">
        <w:rPr>
          <w:iCs/>
          <w:sz w:val="24"/>
          <w:szCs w:val="24"/>
          <w:lang w:val="es-VE"/>
        </w:rPr>
        <w:t xml:space="preserve"> Library </w:t>
      </w:r>
      <w:proofErr w:type="spellStart"/>
      <w:r w:rsidRPr="00B431B8">
        <w:rPr>
          <w:iCs/>
          <w:sz w:val="24"/>
          <w:szCs w:val="24"/>
          <w:lang w:val="es-VE"/>
        </w:rPr>
        <w:t>on</w:t>
      </w:r>
      <w:proofErr w:type="spellEnd"/>
      <w:r w:rsidRPr="00B431B8">
        <w:rPr>
          <w:iCs/>
          <w:sz w:val="24"/>
          <w:szCs w:val="24"/>
          <w:lang w:val="es-VE"/>
        </w:rPr>
        <w:t xml:space="preserve"> Line) y </w:t>
      </w:r>
      <w:proofErr w:type="spellStart"/>
      <w:r w:rsidRPr="00B431B8">
        <w:rPr>
          <w:iCs/>
          <w:sz w:val="24"/>
          <w:szCs w:val="24"/>
          <w:lang w:val="es-VE"/>
        </w:rPr>
        <w:t>Ebsco</w:t>
      </w:r>
      <w:proofErr w:type="spellEnd"/>
      <w:r w:rsidRPr="00B431B8">
        <w:rPr>
          <w:iCs/>
          <w:sz w:val="24"/>
          <w:szCs w:val="24"/>
          <w:lang w:val="es-VE"/>
        </w:rPr>
        <w:t xml:space="preserve"> y en otras fuentes de información de la Biblioteca Virtual de Salud de Cuba, sobre las enfermedades del corazón. Se consultaron, además el motor de búsqueda Google </w:t>
      </w:r>
      <w:proofErr w:type="spellStart"/>
      <w:r w:rsidRPr="00B431B8">
        <w:rPr>
          <w:iCs/>
          <w:sz w:val="24"/>
          <w:szCs w:val="24"/>
          <w:lang w:val="es-VE"/>
        </w:rPr>
        <w:t>Scholar</w:t>
      </w:r>
      <w:proofErr w:type="spellEnd"/>
      <w:r w:rsidRPr="00B431B8">
        <w:rPr>
          <w:iCs/>
          <w:sz w:val="24"/>
          <w:szCs w:val="24"/>
          <w:lang w:val="es-VE"/>
        </w:rPr>
        <w:t>, sitios web de diversas univers</w:t>
      </w:r>
      <w:r w:rsidRPr="00B431B8">
        <w:rPr>
          <w:iCs/>
          <w:sz w:val="24"/>
          <w:szCs w:val="24"/>
          <w:lang w:val="es-VE"/>
        </w:rPr>
        <w:t>i</w:t>
      </w:r>
      <w:r w:rsidRPr="00B431B8">
        <w:rPr>
          <w:iCs/>
          <w:sz w:val="24"/>
          <w:szCs w:val="24"/>
          <w:lang w:val="es-VE"/>
        </w:rPr>
        <w:t>dades y se tuvieron en cuenta las experiencias de otras instituciones de la Educación Superior. Se rev</w:t>
      </w:r>
      <w:r w:rsidRPr="00B431B8">
        <w:rPr>
          <w:iCs/>
          <w:sz w:val="24"/>
          <w:szCs w:val="24"/>
          <w:lang w:val="es-VE"/>
        </w:rPr>
        <w:t>i</w:t>
      </w:r>
      <w:r w:rsidRPr="00B431B8">
        <w:rPr>
          <w:iCs/>
          <w:sz w:val="24"/>
          <w:szCs w:val="24"/>
          <w:lang w:val="es-VE"/>
        </w:rPr>
        <w:t>saron otros documentos como el programa rector del a especialidad de MGI, el Programa de médico y enfermera de la familia y el plan de capacitación de cada Policlínico.</w:t>
      </w:r>
    </w:p>
    <w:p w:rsidR="00F16DE3" w:rsidRPr="00B431B8" w:rsidRDefault="00F16DE3" w:rsidP="00A81B3A">
      <w:pPr>
        <w:rPr>
          <w:iCs/>
          <w:sz w:val="24"/>
          <w:szCs w:val="24"/>
          <w:lang w:val="es-VE"/>
        </w:rPr>
      </w:pPr>
      <w:r w:rsidRPr="00B431B8">
        <w:rPr>
          <w:iCs/>
          <w:sz w:val="24"/>
          <w:szCs w:val="24"/>
          <w:lang w:val="es-VE"/>
        </w:rPr>
        <w:t>La interpretación de la información documental permitió la determinación de necesidades en cuanto al proceso de superación profesional, así como la precisión de las tendencias actuales en la superación posgraduada del personal del médico de familia.</w:t>
      </w:r>
    </w:p>
    <w:p w:rsidR="00F16DE3" w:rsidRPr="00B431B8" w:rsidRDefault="00F16DE3" w:rsidP="00F16DE3">
      <w:pPr>
        <w:rPr>
          <w:iCs/>
          <w:sz w:val="24"/>
          <w:szCs w:val="24"/>
          <w:lang w:val="es-VE"/>
        </w:rPr>
      </w:pPr>
      <w:r w:rsidRPr="00B431B8">
        <w:rPr>
          <w:iCs/>
          <w:sz w:val="24"/>
          <w:szCs w:val="24"/>
          <w:lang w:val="es-VE"/>
        </w:rPr>
        <w:t>Inductivo-deductivo: propició la realización de deducciones acerca del problema a investigar y perm</w:t>
      </w:r>
      <w:r w:rsidRPr="00B431B8">
        <w:rPr>
          <w:iCs/>
          <w:sz w:val="24"/>
          <w:szCs w:val="24"/>
          <w:lang w:val="es-VE"/>
        </w:rPr>
        <w:t>i</w:t>
      </w:r>
      <w:r w:rsidRPr="00B431B8">
        <w:rPr>
          <w:iCs/>
          <w:sz w:val="24"/>
          <w:szCs w:val="24"/>
          <w:lang w:val="es-VE"/>
        </w:rPr>
        <w:t>tió la obtención de una serie de generalizaciones que tuvieron como punto de partida el proceso invest</w:t>
      </w:r>
      <w:r w:rsidRPr="00B431B8">
        <w:rPr>
          <w:iCs/>
          <w:sz w:val="24"/>
          <w:szCs w:val="24"/>
          <w:lang w:val="es-VE"/>
        </w:rPr>
        <w:t>i</w:t>
      </w:r>
      <w:r w:rsidRPr="00B431B8">
        <w:rPr>
          <w:iCs/>
          <w:sz w:val="24"/>
          <w:szCs w:val="24"/>
          <w:lang w:val="es-VE"/>
        </w:rPr>
        <w:t xml:space="preserve">gativo con la factibilidad de la propuesta.  </w:t>
      </w:r>
    </w:p>
    <w:p w:rsidR="00F16DE3" w:rsidRPr="00B431B8" w:rsidRDefault="00F16DE3" w:rsidP="00F16DE3">
      <w:pPr>
        <w:rPr>
          <w:iCs/>
          <w:sz w:val="24"/>
          <w:szCs w:val="24"/>
          <w:lang w:val="es-VE"/>
        </w:rPr>
      </w:pPr>
      <w:r w:rsidRPr="00B431B8">
        <w:rPr>
          <w:iCs/>
          <w:sz w:val="24"/>
          <w:szCs w:val="24"/>
          <w:lang w:val="es-VE"/>
        </w:rPr>
        <w:t>Histórico-lógico: se utilizó en el estudio las tendencias actuales en la atención médica a las enferm</w:t>
      </w:r>
      <w:r w:rsidRPr="00B431B8">
        <w:rPr>
          <w:iCs/>
          <w:sz w:val="24"/>
          <w:szCs w:val="24"/>
          <w:lang w:val="es-VE"/>
        </w:rPr>
        <w:t>e</w:t>
      </w:r>
      <w:r w:rsidRPr="00B431B8">
        <w:rPr>
          <w:iCs/>
          <w:sz w:val="24"/>
          <w:szCs w:val="24"/>
          <w:lang w:val="es-VE"/>
        </w:rPr>
        <w:t xml:space="preserve">dades del corazón  y la evolución de los planes de estudio.  </w:t>
      </w:r>
    </w:p>
    <w:p w:rsidR="00F16DE3" w:rsidRPr="00B431B8" w:rsidRDefault="00F16DE3" w:rsidP="00F16DE3">
      <w:pPr>
        <w:rPr>
          <w:iCs/>
          <w:sz w:val="24"/>
          <w:szCs w:val="24"/>
          <w:lang w:val="es-VE"/>
        </w:rPr>
      </w:pPr>
      <w:r w:rsidRPr="00B431B8">
        <w:rPr>
          <w:iCs/>
          <w:sz w:val="24"/>
          <w:szCs w:val="24"/>
          <w:lang w:val="es-VE"/>
        </w:rPr>
        <w:t>Se emplearon los métodos empíricos siguientes: entrevistas a directivos, consulta a especialistas y e</w:t>
      </w:r>
      <w:r w:rsidRPr="00B431B8">
        <w:rPr>
          <w:iCs/>
          <w:sz w:val="24"/>
          <w:szCs w:val="24"/>
          <w:lang w:val="es-VE"/>
        </w:rPr>
        <w:t>n</w:t>
      </w:r>
      <w:r w:rsidRPr="00B431B8">
        <w:rPr>
          <w:iCs/>
          <w:sz w:val="24"/>
          <w:szCs w:val="24"/>
          <w:lang w:val="es-VE"/>
        </w:rPr>
        <w:t xml:space="preserve">cuestas a especialistas de MGI para determinar las necesidades de aprendizaje en cuanto al tema en cuestión.  </w:t>
      </w:r>
    </w:p>
    <w:p w:rsidR="00F16DE3" w:rsidRPr="00B431B8" w:rsidRDefault="00F16DE3" w:rsidP="00F16DE3">
      <w:pPr>
        <w:rPr>
          <w:iCs/>
          <w:sz w:val="24"/>
          <w:szCs w:val="24"/>
          <w:lang w:val="es-VE"/>
        </w:rPr>
      </w:pPr>
      <w:r w:rsidRPr="00B431B8">
        <w:rPr>
          <w:iCs/>
          <w:sz w:val="24"/>
          <w:szCs w:val="24"/>
          <w:lang w:val="es-VE"/>
        </w:rPr>
        <w:lastRenderedPageBreak/>
        <w:t>Se desarrolló la triangulación tomando en consideración los resultados obtenidos en función de los métodos aplicados.</w:t>
      </w:r>
    </w:p>
    <w:p w:rsidR="00A81B3A" w:rsidRPr="00B431B8" w:rsidRDefault="00A81B3A" w:rsidP="00A81B3A">
      <w:pPr>
        <w:pStyle w:val="heading1"/>
        <w:rPr>
          <w:rStyle w:val="AbsatzNormal"/>
          <w:rFonts w:cs="Times New Roman"/>
          <w:sz w:val="24"/>
          <w:szCs w:val="24"/>
        </w:rPr>
      </w:pPr>
      <w:r w:rsidRPr="00B431B8">
        <w:rPr>
          <w:rStyle w:val="AbsatzNormal"/>
          <w:rFonts w:cs="Times New Roman"/>
          <w:sz w:val="24"/>
          <w:szCs w:val="24"/>
        </w:rPr>
        <w:t>Resultados</w:t>
      </w:r>
    </w:p>
    <w:p w:rsidR="00A945F3" w:rsidRPr="00B431B8" w:rsidRDefault="006705D2" w:rsidP="00096DE7">
      <w:pPr>
        <w:rPr>
          <w:sz w:val="24"/>
          <w:szCs w:val="24"/>
          <w:lang w:val="es-419"/>
        </w:rPr>
      </w:pPr>
      <w:r w:rsidRPr="00B431B8">
        <w:rPr>
          <w:sz w:val="24"/>
          <w:szCs w:val="24"/>
          <w:lang w:eastAsia="en-US"/>
        </w:rPr>
        <w:t xml:space="preserve">El </w:t>
      </w:r>
      <w:proofErr w:type="spellStart"/>
      <w:r w:rsidRPr="00B431B8">
        <w:rPr>
          <w:sz w:val="24"/>
          <w:szCs w:val="24"/>
          <w:lang w:eastAsia="en-US"/>
        </w:rPr>
        <w:t>resultado</w:t>
      </w:r>
      <w:proofErr w:type="spellEnd"/>
      <w:r w:rsidRPr="00B431B8">
        <w:rPr>
          <w:sz w:val="24"/>
          <w:szCs w:val="24"/>
          <w:lang w:eastAsia="en-US"/>
        </w:rPr>
        <w:t xml:space="preserve"> </w:t>
      </w:r>
      <w:proofErr w:type="spellStart"/>
      <w:r w:rsidRPr="00B431B8">
        <w:rPr>
          <w:sz w:val="24"/>
          <w:szCs w:val="24"/>
          <w:lang w:eastAsia="en-US"/>
        </w:rPr>
        <w:t>obtenido</w:t>
      </w:r>
      <w:proofErr w:type="spellEnd"/>
      <w:r w:rsidRPr="00B431B8">
        <w:rPr>
          <w:sz w:val="24"/>
          <w:szCs w:val="24"/>
          <w:lang w:eastAsia="en-US"/>
        </w:rPr>
        <w:t xml:space="preserve"> del </w:t>
      </w:r>
      <w:proofErr w:type="spellStart"/>
      <w:r w:rsidRPr="00B431B8">
        <w:rPr>
          <w:sz w:val="24"/>
          <w:szCs w:val="24"/>
          <w:lang w:eastAsia="en-US"/>
        </w:rPr>
        <w:t>cuestionario</w:t>
      </w:r>
      <w:proofErr w:type="spellEnd"/>
      <w:r w:rsidRPr="00B431B8">
        <w:rPr>
          <w:sz w:val="24"/>
          <w:szCs w:val="24"/>
          <w:lang w:eastAsia="en-US"/>
        </w:rPr>
        <w:t xml:space="preserve"> </w:t>
      </w:r>
      <w:r w:rsidRPr="00B431B8">
        <w:rPr>
          <w:iCs/>
          <w:sz w:val="24"/>
          <w:szCs w:val="24"/>
          <w:lang w:val="es-VE"/>
        </w:rPr>
        <w:t>a especialistas de MGI</w:t>
      </w:r>
      <w:r w:rsidR="00A945F3" w:rsidRPr="00B431B8">
        <w:rPr>
          <w:iCs/>
          <w:sz w:val="24"/>
          <w:szCs w:val="24"/>
          <w:lang w:val="es-VE"/>
        </w:rPr>
        <w:t xml:space="preserve"> evidenció </w:t>
      </w:r>
      <w:r w:rsidR="008B11B7" w:rsidRPr="00B431B8">
        <w:rPr>
          <w:iCs/>
          <w:sz w:val="24"/>
          <w:szCs w:val="24"/>
          <w:lang w:val="es-VE"/>
        </w:rPr>
        <w:t>que de</w:t>
      </w:r>
      <w:r w:rsidR="00A945F3" w:rsidRPr="00B431B8">
        <w:rPr>
          <w:iCs/>
          <w:sz w:val="24"/>
          <w:szCs w:val="24"/>
          <w:lang w:val="es-VE"/>
        </w:rPr>
        <w:t xml:space="preserve"> los </w:t>
      </w:r>
      <w:r w:rsidR="00A945F3" w:rsidRPr="00B431B8">
        <w:rPr>
          <w:sz w:val="24"/>
          <w:szCs w:val="24"/>
          <w:lang w:val="es-419"/>
        </w:rPr>
        <w:t>59 Especialistas de MGI que participaron en la investigación, 33 de ellos tienen entre 21 a 25 años de graduados como Especialistas (82</w:t>
      </w:r>
      <w:r w:rsidR="008B11B7" w:rsidRPr="00B431B8">
        <w:rPr>
          <w:sz w:val="24"/>
          <w:szCs w:val="24"/>
          <w:lang w:val="es-419"/>
        </w:rPr>
        <w:t>, 5</w:t>
      </w:r>
      <w:r w:rsidR="00A945F3" w:rsidRPr="00B431B8">
        <w:rPr>
          <w:sz w:val="24"/>
          <w:szCs w:val="24"/>
          <w:lang w:val="es-419"/>
        </w:rPr>
        <w:t>%); el 100% ostentan el primer grado de especialización y 31 de ellos presentan de 16 a 20 años de experiencia laboral en la Atención Primaria de Salud (77</w:t>
      </w:r>
      <w:r w:rsidR="008B11B7" w:rsidRPr="00B431B8">
        <w:rPr>
          <w:sz w:val="24"/>
          <w:szCs w:val="24"/>
          <w:lang w:val="es-419"/>
        </w:rPr>
        <w:t>, 5</w:t>
      </w:r>
      <w:r w:rsidR="00A945F3" w:rsidRPr="00B431B8">
        <w:rPr>
          <w:sz w:val="24"/>
          <w:szCs w:val="24"/>
          <w:lang w:val="es-419"/>
        </w:rPr>
        <w:t>%). Además el 100% de los Especialistas estan vinculados actualmente a la enseñanza tutelar. El 85% cuenta con un tiempo de experiencia como tutor de entre 16 a 20 años (34) aunque solo 11 tienen categoria docente (32,4%), predominando la categoría de instructor. En relación a poseer grados científicos 35 profesionales (87,5%) son Máster en Ciencias, de ellos 18 profesionales son Master en Urgencias médicas (51,4%).</w:t>
      </w:r>
    </w:p>
    <w:p w:rsidR="006705D2" w:rsidRPr="00B431B8" w:rsidRDefault="006705D2" w:rsidP="006705D2">
      <w:pPr>
        <w:rPr>
          <w:sz w:val="24"/>
          <w:szCs w:val="24"/>
          <w:lang w:val="es-419" w:eastAsia="en-US"/>
        </w:rPr>
      </w:pPr>
    </w:p>
    <w:p w:rsidR="008B11B7" w:rsidRPr="00B431B8" w:rsidRDefault="004C1B1D" w:rsidP="002A2236">
      <w:pPr>
        <w:rPr>
          <w:sz w:val="24"/>
          <w:szCs w:val="24"/>
          <w:lang w:val="es-ES_tradnl" w:eastAsia="en-US"/>
        </w:rPr>
      </w:pPr>
      <w:r w:rsidRPr="00B431B8">
        <w:rPr>
          <w:sz w:val="24"/>
          <w:szCs w:val="24"/>
          <w:lang w:val="es-ES_tradnl" w:eastAsia="en-US"/>
        </w:rPr>
        <w:t xml:space="preserve">Durante la </w:t>
      </w:r>
      <w:r w:rsidR="000B36BB" w:rsidRPr="00B431B8">
        <w:rPr>
          <w:sz w:val="24"/>
          <w:szCs w:val="24"/>
          <w:lang w:val="es-ES_tradnl" w:eastAsia="en-US"/>
        </w:rPr>
        <w:t>revisión</w:t>
      </w:r>
      <w:r w:rsidRPr="00B431B8">
        <w:rPr>
          <w:sz w:val="24"/>
          <w:szCs w:val="24"/>
          <w:lang w:val="es-ES_tradnl" w:eastAsia="en-US"/>
        </w:rPr>
        <w:t xml:space="preserve"> documental se </w:t>
      </w:r>
      <w:r w:rsidR="000B36BB" w:rsidRPr="00B431B8">
        <w:rPr>
          <w:sz w:val="24"/>
          <w:szCs w:val="24"/>
          <w:lang w:val="es-ES_tradnl" w:eastAsia="en-US"/>
        </w:rPr>
        <w:t>constató</w:t>
      </w:r>
      <w:r w:rsidRPr="00B431B8">
        <w:rPr>
          <w:sz w:val="24"/>
          <w:szCs w:val="24"/>
          <w:lang w:val="es-ES_tradnl" w:eastAsia="en-US"/>
        </w:rPr>
        <w:t xml:space="preserve"> un inadecuado y escaso registro de las actividades de Promoción de salud relacionado con las enfermedades del corazón en el CMF, deficiencias en el ex</w:t>
      </w:r>
      <w:r w:rsidRPr="00B431B8">
        <w:rPr>
          <w:sz w:val="24"/>
          <w:szCs w:val="24"/>
          <w:lang w:val="es-ES_tradnl" w:eastAsia="en-US"/>
        </w:rPr>
        <w:t>a</w:t>
      </w:r>
      <w:r w:rsidRPr="00B431B8">
        <w:rPr>
          <w:sz w:val="24"/>
          <w:szCs w:val="24"/>
          <w:lang w:val="es-ES_tradnl" w:eastAsia="en-US"/>
        </w:rPr>
        <w:t>me</w:t>
      </w:r>
      <w:r w:rsidR="003A766E" w:rsidRPr="00B431B8">
        <w:rPr>
          <w:sz w:val="24"/>
          <w:szCs w:val="24"/>
          <w:lang w:val="es-ES_tradnl" w:eastAsia="en-US"/>
        </w:rPr>
        <w:t>n fí</w:t>
      </w:r>
      <w:r w:rsidRPr="00B431B8">
        <w:rPr>
          <w:sz w:val="24"/>
          <w:szCs w:val="24"/>
          <w:lang w:val="es-ES_tradnl" w:eastAsia="en-US"/>
        </w:rPr>
        <w:t>sico y tratamiento en las historias clínicas individuales</w:t>
      </w:r>
      <w:r w:rsidR="003A766E" w:rsidRPr="00B431B8">
        <w:rPr>
          <w:sz w:val="24"/>
          <w:szCs w:val="24"/>
          <w:lang w:val="es-ES_tradnl" w:eastAsia="en-US"/>
        </w:rPr>
        <w:t>, se constat</w:t>
      </w:r>
      <w:r w:rsidR="008B11B7" w:rsidRPr="00B431B8">
        <w:rPr>
          <w:sz w:val="24"/>
          <w:szCs w:val="24"/>
          <w:lang w:val="es-ES_tradnl" w:eastAsia="en-US"/>
        </w:rPr>
        <w:t>ó</w:t>
      </w:r>
      <w:r w:rsidR="003A766E" w:rsidRPr="00B431B8">
        <w:rPr>
          <w:sz w:val="24"/>
          <w:szCs w:val="24"/>
          <w:lang w:val="es-ES_tradnl" w:eastAsia="en-US"/>
        </w:rPr>
        <w:t xml:space="preserve"> </w:t>
      </w:r>
      <w:r w:rsidR="008B11B7" w:rsidRPr="00B431B8">
        <w:rPr>
          <w:sz w:val="24"/>
          <w:szCs w:val="24"/>
          <w:lang w:val="es-ES_tradnl" w:eastAsia="en-US"/>
        </w:rPr>
        <w:t xml:space="preserve">aisladas </w:t>
      </w:r>
      <w:r w:rsidR="003A766E" w:rsidRPr="00B431B8">
        <w:rPr>
          <w:sz w:val="24"/>
          <w:szCs w:val="24"/>
          <w:lang w:val="es-ES_tradnl" w:eastAsia="en-US"/>
        </w:rPr>
        <w:t>actividades vincul</w:t>
      </w:r>
      <w:r w:rsidR="003A766E" w:rsidRPr="00B431B8">
        <w:rPr>
          <w:sz w:val="24"/>
          <w:szCs w:val="24"/>
          <w:lang w:val="es-ES_tradnl" w:eastAsia="en-US"/>
        </w:rPr>
        <w:t>a</w:t>
      </w:r>
      <w:r w:rsidR="003A766E" w:rsidRPr="00B431B8">
        <w:rPr>
          <w:sz w:val="24"/>
          <w:szCs w:val="24"/>
          <w:lang w:val="es-ES_tradnl" w:eastAsia="en-US"/>
        </w:rPr>
        <w:t>das al tema en los planes de superación de los Policlínicos</w:t>
      </w:r>
    </w:p>
    <w:p w:rsidR="004C1B1D" w:rsidRPr="00B431B8" w:rsidRDefault="008B11B7" w:rsidP="002A2236">
      <w:pPr>
        <w:rPr>
          <w:sz w:val="24"/>
          <w:szCs w:val="24"/>
          <w:lang w:val="es-ES_tradnl" w:eastAsia="en-US"/>
        </w:rPr>
      </w:pPr>
      <w:r w:rsidRPr="00B431B8">
        <w:rPr>
          <w:sz w:val="24"/>
          <w:szCs w:val="24"/>
          <w:lang w:val="es-ES_tradnl" w:eastAsia="en-US"/>
        </w:rPr>
        <w:t>Los directivos entrevistados en los criterios emitidos plantearon que existen dificultades en el manejo y tratamiento de las enfermedades del corazón, deficientes acciones de promoción y educación para la salud dirigidas a las enfermedades cardiacas y necesidad de mejorar la calidad de la atención a estas enfermedades</w:t>
      </w:r>
      <w:r w:rsidR="004C1B1D" w:rsidRPr="00B431B8">
        <w:rPr>
          <w:sz w:val="24"/>
          <w:szCs w:val="24"/>
          <w:lang w:val="es-ES_tradnl" w:eastAsia="en-US"/>
        </w:rPr>
        <w:t xml:space="preserve"> </w:t>
      </w:r>
    </w:p>
    <w:p w:rsidR="004C1B1D" w:rsidRPr="00B431B8" w:rsidRDefault="008B11B7" w:rsidP="002A2236">
      <w:pPr>
        <w:rPr>
          <w:sz w:val="24"/>
          <w:szCs w:val="24"/>
          <w:lang w:val="es-ES_tradnl" w:eastAsia="en-US"/>
        </w:rPr>
      </w:pPr>
      <w:r w:rsidRPr="00B431B8">
        <w:rPr>
          <w:sz w:val="24"/>
          <w:szCs w:val="24"/>
          <w:lang w:val="es-ES_tradnl" w:eastAsia="en-US"/>
        </w:rPr>
        <w:t xml:space="preserve">A punto de partida de los resultados obtenidos se demuestra la necesidad de superación </w:t>
      </w:r>
      <w:r w:rsidR="000B36BB" w:rsidRPr="00B431B8">
        <w:rPr>
          <w:sz w:val="24"/>
          <w:szCs w:val="24"/>
          <w:lang w:val="es-ES_tradnl" w:eastAsia="en-US"/>
        </w:rPr>
        <w:t>profesional</w:t>
      </w:r>
      <w:r w:rsidRPr="00B431B8">
        <w:rPr>
          <w:sz w:val="24"/>
          <w:szCs w:val="24"/>
          <w:lang w:val="es-ES_tradnl" w:eastAsia="en-US"/>
        </w:rPr>
        <w:t xml:space="preserve"> de los especialistas de MGI</w:t>
      </w:r>
      <w:r w:rsidR="00746DFC" w:rsidRPr="00B431B8">
        <w:rPr>
          <w:sz w:val="24"/>
          <w:szCs w:val="24"/>
          <w:lang w:val="es-ES_tradnl" w:eastAsia="en-US"/>
        </w:rPr>
        <w:t xml:space="preserve"> y se diseñó un curso de superación profesional</w:t>
      </w:r>
    </w:p>
    <w:p w:rsidR="00746DFC" w:rsidRDefault="00746DFC" w:rsidP="002A2236">
      <w:pPr>
        <w:rPr>
          <w:sz w:val="24"/>
          <w:szCs w:val="24"/>
          <w:lang w:val="es-ES_tradnl" w:eastAsia="en-US"/>
        </w:rPr>
      </w:pPr>
      <w:r w:rsidRPr="00B431B8">
        <w:rPr>
          <w:sz w:val="24"/>
          <w:szCs w:val="24"/>
          <w:lang w:val="es-ES_tradnl" w:eastAsia="en-US"/>
        </w:rPr>
        <w:t>Las afecciones cardiacas …</w:t>
      </w:r>
      <w:proofErr w:type="gramStart"/>
      <w:r w:rsidRPr="00B431B8">
        <w:rPr>
          <w:sz w:val="24"/>
          <w:szCs w:val="24"/>
          <w:lang w:val="es-ES_tradnl" w:eastAsia="en-US"/>
        </w:rPr>
        <w:t>..</w:t>
      </w:r>
      <w:proofErr w:type="gramEnd"/>
    </w:p>
    <w:p w:rsidR="007A0924" w:rsidRDefault="007A0924" w:rsidP="002A2236">
      <w:pPr>
        <w:rPr>
          <w:sz w:val="24"/>
          <w:szCs w:val="24"/>
          <w:lang w:val="es-ES_tradnl" w:eastAsia="en-US"/>
        </w:rPr>
      </w:pPr>
      <w:r w:rsidRPr="007A0924">
        <w:rPr>
          <w:i/>
          <w:sz w:val="24"/>
          <w:szCs w:val="24"/>
          <w:lang w:val="es-ES_tradnl" w:eastAsia="en-US"/>
        </w:rPr>
        <w:t>Título</w:t>
      </w:r>
      <w:r>
        <w:rPr>
          <w:sz w:val="24"/>
          <w:szCs w:val="24"/>
          <w:lang w:val="es-ES_tradnl" w:eastAsia="en-US"/>
        </w:rPr>
        <w:t xml:space="preserve"> Curso para mejorar el desempeño de especialistas de MGI en la atención médica a las enfe</w:t>
      </w:r>
      <w:r>
        <w:rPr>
          <w:sz w:val="24"/>
          <w:szCs w:val="24"/>
          <w:lang w:val="es-ES_tradnl" w:eastAsia="en-US"/>
        </w:rPr>
        <w:t>r</w:t>
      </w:r>
      <w:r>
        <w:rPr>
          <w:sz w:val="24"/>
          <w:szCs w:val="24"/>
          <w:lang w:val="es-ES_tradnl" w:eastAsia="en-US"/>
        </w:rPr>
        <w:t>medades del corazón.</w:t>
      </w:r>
    </w:p>
    <w:p w:rsidR="007A0924" w:rsidRDefault="007A0924" w:rsidP="002A2236">
      <w:pPr>
        <w:rPr>
          <w:sz w:val="24"/>
          <w:szCs w:val="24"/>
          <w:lang w:val="es-ES_tradnl" w:eastAsia="en-US"/>
        </w:rPr>
      </w:pPr>
      <w:r>
        <w:rPr>
          <w:sz w:val="24"/>
          <w:szCs w:val="24"/>
          <w:lang w:val="es-ES_tradnl" w:eastAsia="en-US"/>
        </w:rPr>
        <w:t>Nivel: Provincial</w:t>
      </w:r>
    </w:p>
    <w:p w:rsidR="007A0924" w:rsidRDefault="007A0924" w:rsidP="002A2236">
      <w:pPr>
        <w:rPr>
          <w:sz w:val="24"/>
          <w:szCs w:val="24"/>
          <w:lang w:val="es-ES_tradnl" w:eastAsia="en-US"/>
        </w:rPr>
      </w:pPr>
      <w:r>
        <w:rPr>
          <w:sz w:val="24"/>
          <w:szCs w:val="24"/>
          <w:lang w:val="es-ES_tradnl" w:eastAsia="en-US"/>
        </w:rPr>
        <w:t>Tiempo de duración: ocho semanas</w:t>
      </w:r>
    </w:p>
    <w:p w:rsidR="00746DFC" w:rsidRPr="00B431B8" w:rsidRDefault="00746DFC" w:rsidP="00CB4E1F">
      <w:pPr>
        <w:numPr>
          <w:ilvl w:val="0"/>
          <w:numId w:val="39"/>
        </w:numPr>
        <w:rPr>
          <w:sz w:val="24"/>
          <w:szCs w:val="24"/>
          <w:lang w:val="es-ES_tradnl" w:eastAsia="en-US"/>
        </w:rPr>
      </w:pPr>
      <w:r w:rsidRPr="00B431B8">
        <w:rPr>
          <w:i/>
          <w:sz w:val="24"/>
          <w:szCs w:val="24"/>
          <w:lang w:val="es-ES_tradnl" w:eastAsia="en-US"/>
        </w:rPr>
        <w:t>Objetivos Generales</w:t>
      </w:r>
      <w:r w:rsidRPr="00B431B8">
        <w:rPr>
          <w:sz w:val="24"/>
          <w:szCs w:val="24"/>
          <w:lang w:val="es-ES_tradnl" w:eastAsia="en-US"/>
        </w:rPr>
        <w:t xml:space="preserve"> Mostrar una concepción científica de la Medi</w:t>
      </w:r>
      <w:r w:rsidR="00B44FEA">
        <w:rPr>
          <w:sz w:val="24"/>
          <w:szCs w:val="24"/>
          <w:lang w:val="es-ES_tradnl" w:eastAsia="en-US"/>
        </w:rPr>
        <w:t xml:space="preserve">cina General Integral y un modo </w:t>
      </w:r>
      <w:r w:rsidRPr="00B431B8">
        <w:rPr>
          <w:sz w:val="24"/>
          <w:szCs w:val="24"/>
          <w:lang w:val="es-ES_tradnl" w:eastAsia="en-US"/>
        </w:rPr>
        <w:t>de actuación caracterizado por la responsabilidad y la ética del profesional de la salud en la ate</w:t>
      </w:r>
      <w:r w:rsidRPr="00B431B8">
        <w:rPr>
          <w:sz w:val="24"/>
          <w:szCs w:val="24"/>
          <w:lang w:val="es-ES_tradnl" w:eastAsia="en-US"/>
        </w:rPr>
        <w:t>n</w:t>
      </w:r>
      <w:r w:rsidRPr="00B431B8">
        <w:rPr>
          <w:sz w:val="24"/>
          <w:szCs w:val="24"/>
          <w:lang w:val="es-ES_tradnl" w:eastAsia="en-US"/>
        </w:rPr>
        <w:t>ción tanto en promoción como la prevención de afecciones cardiacas con carácter multidiscipl</w:t>
      </w:r>
      <w:r w:rsidRPr="00B431B8">
        <w:rPr>
          <w:sz w:val="24"/>
          <w:szCs w:val="24"/>
          <w:lang w:val="es-ES_tradnl" w:eastAsia="en-US"/>
        </w:rPr>
        <w:t>i</w:t>
      </w:r>
      <w:r w:rsidRPr="00B431B8">
        <w:rPr>
          <w:sz w:val="24"/>
          <w:szCs w:val="24"/>
          <w:lang w:val="es-ES_tradnl" w:eastAsia="en-US"/>
        </w:rPr>
        <w:t>nario y multisectorial.</w:t>
      </w:r>
    </w:p>
    <w:p w:rsidR="00CB4E1F" w:rsidRPr="00B431B8" w:rsidRDefault="00CB4E1F" w:rsidP="00CB4E1F">
      <w:pPr>
        <w:numPr>
          <w:ilvl w:val="0"/>
          <w:numId w:val="39"/>
        </w:numPr>
        <w:rPr>
          <w:i/>
          <w:sz w:val="24"/>
          <w:szCs w:val="24"/>
          <w:lang w:val="es-ES_tradnl" w:eastAsia="en-US"/>
        </w:rPr>
      </w:pPr>
      <w:r w:rsidRPr="00B431B8">
        <w:rPr>
          <w:i/>
          <w:sz w:val="24"/>
          <w:szCs w:val="24"/>
          <w:lang w:val="es-ES_tradnl" w:eastAsia="en-US"/>
        </w:rPr>
        <w:t xml:space="preserve">Distribución del fondo de tiempo </w:t>
      </w:r>
    </w:p>
    <w:p w:rsidR="00B431B8" w:rsidRPr="00B431B8" w:rsidRDefault="008839F2" w:rsidP="00B431B8">
      <w:pPr>
        <w:ind w:left="227" w:firstLine="0"/>
        <w:rPr>
          <w:sz w:val="24"/>
          <w:szCs w:val="24"/>
          <w:lang w:val="es-ES_tradnl" w:eastAsia="en-US"/>
        </w:rPr>
      </w:pPr>
      <w:r>
        <w:rPr>
          <w:sz w:val="24"/>
          <w:szCs w:val="24"/>
          <w:lang w:val="es-ES_tradnl" w:eastAsia="en-US"/>
        </w:rPr>
        <w:t xml:space="preserve">  </w:t>
      </w:r>
      <w:r w:rsidR="00B431B8" w:rsidRPr="00B431B8">
        <w:rPr>
          <w:sz w:val="24"/>
          <w:szCs w:val="24"/>
          <w:lang w:val="es-ES_tradnl" w:eastAsia="en-US"/>
        </w:rPr>
        <w:t xml:space="preserve">El curso de posgrado es de carácter presencial y estructurado en </w:t>
      </w:r>
      <w:r w:rsidR="00B431B8" w:rsidRPr="008839F2">
        <w:rPr>
          <w:sz w:val="24"/>
          <w:szCs w:val="24"/>
          <w:lang w:val="es-ES_tradnl" w:eastAsia="en-US"/>
        </w:rPr>
        <w:t>cinco</w:t>
      </w:r>
      <w:r w:rsidR="00B431B8" w:rsidRPr="00B431B8">
        <w:rPr>
          <w:sz w:val="24"/>
          <w:szCs w:val="24"/>
          <w:lang w:val="es-ES_tradnl" w:eastAsia="en-US"/>
        </w:rPr>
        <w:t xml:space="preserve"> temas, responde a la neces</w:t>
      </w:r>
      <w:r w:rsidR="00B431B8" w:rsidRPr="00B431B8">
        <w:rPr>
          <w:sz w:val="24"/>
          <w:szCs w:val="24"/>
          <w:lang w:val="es-ES_tradnl" w:eastAsia="en-US"/>
        </w:rPr>
        <w:t>i</w:t>
      </w:r>
      <w:r w:rsidR="00B431B8" w:rsidRPr="00B431B8">
        <w:rPr>
          <w:sz w:val="24"/>
          <w:szCs w:val="24"/>
          <w:lang w:val="es-ES_tradnl" w:eastAsia="en-US"/>
        </w:rPr>
        <w:t>dad de contribuir a la superación del especialista de MGI en los aspectos relacionados con las enfe</w:t>
      </w:r>
      <w:r w:rsidR="00B431B8" w:rsidRPr="00B431B8">
        <w:rPr>
          <w:sz w:val="24"/>
          <w:szCs w:val="24"/>
          <w:lang w:val="es-ES_tradnl" w:eastAsia="en-US"/>
        </w:rPr>
        <w:t>r</w:t>
      </w:r>
      <w:r w:rsidR="00B431B8" w:rsidRPr="00B431B8">
        <w:rPr>
          <w:sz w:val="24"/>
          <w:szCs w:val="24"/>
          <w:lang w:val="es-ES_tradnl" w:eastAsia="en-US"/>
        </w:rPr>
        <w:t>medades del corazón</w:t>
      </w:r>
    </w:p>
    <w:p w:rsidR="00B431B8" w:rsidRPr="00B431B8" w:rsidRDefault="00B431B8" w:rsidP="00B431B8">
      <w:pPr>
        <w:ind w:left="227" w:firstLine="0"/>
        <w:rPr>
          <w:sz w:val="24"/>
          <w:szCs w:val="24"/>
          <w:lang w:val="es-ES_tradnl" w:eastAsia="en-US"/>
        </w:rPr>
      </w:pPr>
    </w:p>
    <w:p w:rsidR="002A2236" w:rsidRPr="00B431B8" w:rsidRDefault="002A2236" w:rsidP="00B431B8">
      <w:pPr>
        <w:numPr>
          <w:ilvl w:val="0"/>
          <w:numId w:val="39"/>
        </w:numPr>
        <w:rPr>
          <w:sz w:val="24"/>
          <w:szCs w:val="24"/>
          <w:lang w:val="es-ES_tradnl" w:eastAsia="en-US"/>
        </w:rPr>
      </w:pPr>
      <w:r w:rsidRPr="00B431B8">
        <w:rPr>
          <w:sz w:val="24"/>
          <w:szCs w:val="24"/>
          <w:lang w:val="es-ES_tradnl" w:eastAsia="en-US"/>
        </w:rPr>
        <w:t>Plan Temático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8606"/>
      </w:tblGrid>
      <w:tr w:rsidR="003B18FF" w:rsidRPr="007747D7" w:rsidTr="003B18FF">
        <w:tc>
          <w:tcPr>
            <w:tcW w:w="803" w:type="pct"/>
            <w:shd w:val="clear" w:color="auto" w:fill="auto"/>
          </w:tcPr>
          <w:p w:rsidR="003B18FF" w:rsidRPr="007747D7" w:rsidRDefault="003B18FF" w:rsidP="008839F2">
            <w:pPr>
              <w:ind w:firstLine="0"/>
              <w:jc w:val="center"/>
              <w:rPr>
                <w:sz w:val="24"/>
                <w:szCs w:val="24"/>
                <w:lang w:val="es-ES_tradnl" w:eastAsia="en-US"/>
              </w:rPr>
            </w:pPr>
            <w:r w:rsidRPr="007747D7">
              <w:rPr>
                <w:sz w:val="24"/>
                <w:szCs w:val="24"/>
                <w:lang w:val="es-ES_tradnl" w:eastAsia="en-US"/>
              </w:rPr>
              <w:t>Tema</w:t>
            </w:r>
          </w:p>
        </w:tc>
        <w:tc>
          <w:tcPr>
            <w:tcW w:w="4197" w:type="pct"/>
            <w:shd w:val="clear" w:color="auto" w:fill="auto"/>
          </w:tcPr>
          <w:p w:rsidR="003B18FF" w:rsidRPr="007747D7" w:rsidRDefault="003B18FF" w:rsidP="008839F2">
            <w:pPr>
              <w:ind w:firstLine="0"/>
              <w:jc w:val="center"/>
              <w:rPr>
                <w:sz w:val="24"/>
                <w:szCs w:val="24"/>
                <w:lang w:val="es-ES_tradnl" w:eastAsia="en-US"/>
              </w:rPr>
            </w:pPr>
            <w:r w:rsidRPr="007747D7">
              <w:rPr>
                <w:sz w:val="24"/>
                <w:szCs w:val="24"/>
                <w:lang w:val="es-ES_tradnl" w:eastAsia="en-US"/>
              </w:rPr>
              <w:t>Título</w:t>
            </w:r>
          </w:p>
        </w:tc>
      </w:tr>
      <w:tr w:rsidR="003B18FF" w:rsidRPr="007747D7" w:rsidTr="003B18FF">
        <w:tc>
          <w:tcPr>
            <w:tcW w:w="803" w:type="pct"/>
            <w:shd w:val="clear" w:color="auto" w:fill="auto"/>
          </w:tcPr>
          <w:p w:rsidR="003B18FF" w:rsidRPr="007747D7" w:rsidRDefault="003B18FF" w:rsidP="007747D7">
            <w:pPr>
              <w:ind w:firstLine="0"/>
              <w:jc w:val="center"/>
              <w:rPr>
                <w:sz w:val="24"/>
                <w:szCs w:val="24"/>
                <w:lang w:eastAsia="en-US"/>
              </w:rPr>
            </w:pPr>
            <w:r w:rsidRPr="007747D7">
              <w:rPr>
                <w:sz w:val="24"/>
                <w:szCs w:val="24"/>
                <w:lang w:eastAsia="en-US"/>
              </w:rPr>
              <w:t>I</w:t>
            </w:r>
          </w:p>
        </w:tc>
        <w:tc>
          <w:tcPr>
            <w:tcW w:w="4197" w:type="pct"/>
            <w:shd w:val="clear" w:color="auto" w:fill="auto"/>
          </w:tcPr>
          <w:p w:rsidR="003B18FF" w:rsidRPr="007747D7" w:rsidRDefault="003B18FF" w:rsidP="007747D7">
            <w:pPr>
              <w:ind w:firstLine="0"/>
              <w:rPr>
                <w:sz w:val="24"/>
                <w:szCs w:val="24"/>
                <w:lang w:eastAsia="en-US"/>
              </w:rPr>
            </w:pPr>
            <w:r w:rsidRPr="00A072D6">
              <w:rPr>
                <w:sz w:val="24"/>
                <w:szCs w:val="24"/>
                <w:lang w:val="es-ES" w:eastAsia="en-US"/>
              </w:rPr>
              <w:t>Generalidades</w:t>
            </w:r>
            <w:r>
              <w:rPr>
                <w:sz w:val="24"/>
                <w:szCs w:val="24"/>
                <w:lang w:eastAsia="en-US"/>
              </w:rPr>
              <w:t xml:space="preserve"> de las </w:t>
            </w:r>
            <w:r w:rsidRPr="003B18FF">
              <w:rPr>
                <w:sz w:val="24"/>
                <w:szCs w:val="24"/>
                <w:lang w:val="es-ES_tradnl" w:eastAsia="en-US"/>
              </w:rPr>
              <w:t>enfermedades</w:t>
            </w:r>
            <w:r>
              <w:rPr>
                <w:sz w:val="24"/>
                <w:szCs w:val="24"/>
                <w:lang w:eastAsia="en-US"/>
              </w:rPr>
              <w:t xml:space="preserve"> del </w:t>
            </w:r>
            <w:r w:rsidRPr="003B18FF">
              <w:rPr>
                <w:sz w:val="24"/>
                <w:szCs w:val="24"/>
                <w:lang w:val="es-ES" w:eastAsia="en-US"/>
              </w:rPr>
              <w:t>corazón</w:t>
            </w:r>
          </w:p>
        </w:tc>
      </w:tr>
      <w:tr w:rsidR="003B18FF" w:rsidRPr="007747D7" w:rsidTr="003B18FF">
        <w:tc>
          <w:tcPr>
            <w:tcW w:w="803" w:type="pct"/>
            <w:shd w:val="clear" w:color="auto" w:fill="auto"/>
          </w:tcPr>
          <w:p w:rsidR="003B18FF" w:rsidRPr="007747D7" w:rsidRDefault="003B18FF" w:rsidP="007747D7">
            <w:pPr>
              <w:ind w:firstLine="0"/>
              <w:jc w:val="center"/>
              <w:rPr>
                <w:sz w:val="24"/>
                <w:szCs w:val="24"/>
                <w:lang w:eastAsia="en-US"/>
              </w:rPr>
            </w:pPr>
            <w:r w:rsidRPr="007747D7">
              <w:rPr>
                <w:sz w:val="24"/>
                <w:szCs w:val="24"/>
                <w:lang w:eastAsia="en-US"/>
              </w:rPr>
              <w:t>II</w:t>
            </w:r>
          </w:p>
        </w:tc>
        <w:tc>
          <w:tcPr>
            <w:tcW w:w="4197" w:type="pct"/>
            <w:shd w:val="clear" w:color="auto" w:fill="auto"/>
          </w:tcPr>
          <w:p w:rsidR="003B18FF" w:rsidRPr="007747D7" w:rsidRDefault="003B18FF" w:rsidP="007747D7">
            <w:pPr>
              <w:ind w:firstLine="0"/>
              <w:rPr>
                <w:sz w:val="24"/>
                <w:szCs w:val="24"/>
                <w:lang w:eastAsia="en-US"/>
              </w:rPr>
            </w:pPr>
            <w:r w:rsidRPr="00D40B21">
              <w:rPr>
                <w:sz w:val="24"/>
                <w:szCs w:val="24"/>
                <w:lang w:val="es-ES" w:eastAsia="en-US"/>
              </w:rPr>
              <w:t>Clasificación</w:t>
            </w:r>
            <w:r>
              <w:rPr>
                <w:sz w:val="24"/>
                <w:szCs w:val="24"/>
                <w:lang w:eastAsia="en-US"/>
              </w:rPr>
              <w:t xml:space="preserve"> y </w:t>
            </w:r>
            <w:r>
              <w:rPr>
                <w:sz w:val="24"/>
                <w:szCs w:val="24"/>
                <w:lang w:val="es-ES" w:eastAsia="en-US"/>
              </w:rPr>
              <w:t>diagnó</w:t>
            </w:r>
            <w:r w:rsidRPr="008839F2">
              <w:rPr>
                <w:sz w:val="24"/>
                <w:szCs w:val="24"/>
                <w:lang w:val="es-ES" w:eastAsia="en-US"/>
              </w:rPr>
              <w:t>stico</w:t>
            </w:r>
            <w:r>
              <w:rPr>
                <w:sz w:val="24"/>
                <w:szCs w:val="24"/>
                <w:lang w:eastAsia="en-US"/>
              </w:rPr>
              <w:t xml:space="preserve"> de las </w:t>
            </w:r>
            <w:r w:rsidRPr="00D40B21">
              <w:rPr>
                <w:sz w:val="24"/>
                <w:szCs w:val="24"/>
                <w:lang w:val="es-ES" w:eastAsia="en-US"/>
              </w:rPr>
              <w:t>enfe</w:t>
            </w:r>
            <w:r w:rsidRPr="00D40B21">
              <w:rPr>
                <w:sz w:val="24"/>
                <w:szCs w:val="24"/>
                <w:lang w:val="es-ES" w:eastAsia="en-US"/>
              </w:rPr>
              <w:t>r</w:t>
            </w:r>
            <w:r w:rsidRPr="00D40B21">
              <w:rPr>
                <w:sz w:val="24"/>
                <w:szCs w:val="24"/>
                <w:lang w:val="es-ES" w:eastAsia="en-US"/>
              </w:rPr>
              <w:t>medades</w:t>
            </w:r>
            <w:r>
              <w:rPr>
                <w:sz w:val="24"/>
                <w:szCs w:val="24"/>
                <w:lang w:eastAsia="en-US"/>
              </w:rPr>
              <w:t xml:space="preserve"> del </w:t>
            </w:r>
            <w:r w:rsidRPr="00D40B21">
              <w:rPr>
                <w:sz w:val="24"/>
                <w:szCs w:val="24"/>
                <w:lang w:val="es-ES_tradnl" w:eastAsia="en-US"/>
              </w:rPr>
              <w:t>corazón</w:t>
            </w:r>
          </w:p>
        </w:tc>
      </w:tr>
      <w:tr w:rsidR="003B18FF" w:rsidRPr="007747D7" w:rsidTr="003B18FF">
        <w:tc>
          <w:tcPr>
            <w:tcW w:w="803" w:type="pct"/>
            <w:shd w:val="clear" w:color="auto" w:fill="auto"/>
          </w:tcPr>
          <w:p w:rsidR="003B18FF" w:rsidRPr="007747D7" w:rsidRDefault="003B18FF" w:rsidP="007747D7">
            <w:pPr>
              <w:ind w:firstLine="0"/>
              <w:jc w:val="center"/>
              <w:rPr>
                <w:sz w:val="24"/>
                <w:szCs w:val="24"/>
                <w:lang w:eastAsia="en-US"/>
              </w:rPr>
            </w:pPr>
            <w:r w:rsidRPr="007747D7">
              <w:rPr>
                <w:sz w:val="24"/>
                <w:szCs w:val="24"/>
                <w:lang w:eastAsia="en-US"/>
              </w:rPr>
              <w:lastRenderedPageBreak/>
              <w:t>III</w:t>
            </w:r>
          </w:p>
        </w:tc>
        <w:tc>
          <w:tcPr>
            <w:tcW w:w="4197" w:type="pct"/>
            <w:shd w:val="clear" w:color="auto" w:fill="auto"/>
          </w:tcPr>
          <w:p w:rsidR="003B18FF" w:rsidRPr="007747D7" w:rsidRDefault="003B18FF" w:rsidP="007747D7">
            <w:pPr>
              <w:ind w:firstLine="0"/>
              <w:rPr>
                <w:sz w:val="24"/>
                <w:szCs w:val="24"/>
                <w:lang w:eastAsia="en-US"/>
              </w:rPr>
            </w:pPr>
            <w:r w:rsidRPr="00C02D5F">
              <w:rPr>
                <w:sz w:val="24"/>
                <w:szCs w:val="24"/>
                <w:lang w:val="es-ES" w:eastAsia="en-US"/>
              </w:rPr>
              <w:t>Manejo</w:t>
            </w:r>
            <w:r>
              <w:rPr>
                <w:sz w:val="24"/>
                <w:szCs w:val="24"/>
                <w:lang w:eastAsia="en-US"/>
              </w:rPr>
              <w:t xml:space="preserve"> </w:t>
            </w:r>
            <w:r w:rsidRPr="00C02D5F">
              <w:rPr>
                <w:sz w:val="24"/>
                <w:szCs w:val="24"/>
                <w:lang w:val="es-ES" w:eastAsia="en-US"/>
              </w:rPr>
              <w:t>farmacológico</w:t>
            </w:r>
            <w:r>
              <w:rPr>
                <w:sz w:val="24"/>
                <w:szCs w:val="24"/>
                <w:lang w:val="es-ES" w:eastAsia="en-US"/>
              </w:rPr>
              <w:t xml:space="preserve"> </w:t>
            </w:r>
            <w:r>
              <w:rPr>
                <w:sz w:val="24"/>
                <w:szCs w:val="24"/>
                <w:lang w:val="es-ES_tradnl" w:eastAsia="en-US"/>
              </w:rPr>
              <w:t>de las enfermed</w:t>
            </w:r>
            <w:r>
              <w:rPr>
                <w:sz w:val="24"/>
                <w:szCs w:val="24"/>
                <w:lang w:val="es-ES_tradnl" w:eastAsia="en-US"/>
              </w:rPr>
              <w:t>a</w:t>
            </w:r>
            <w:r>
              <w:rPr>
                <w:sz w:val="24"/>
                <w:szCs w:val="24"/>
                <w:lang w:val="es-ES_tradnl" w:eastAsia="en-US"/>
              </w:rPr>
              <w:t>des cardiacas comunes</w:t>
            </w:r>
          </w:p>
        </w:tc>
      </w:tr>
      <w:tr w:rsidR="003B18FF" w:rsidRPr="007747D7" w:rsidTr="003B18FF">
        <w:tc>
          <w:tcPr>
            <w:tcW w:w="803" w:type="pct"/>
            <w:shd w:val="clear" w:color="auto" w:fill="auto"/>
          </w:tcPr>
          <w:p w:rsidR="003B18FF" w:rsidRPr="007747D7" w:rsidRDefault="003B18FF" w:rsidP="007747D7">
            <w:pPr>
              <w:ind w:firstLine="0"/>
              <w:jc w:val="center"/>
              <w:rPr>
                <w:sz w:val="24"/>
                <w:szCs w:val="24"/>
                <w:lang w:eastAsia="en-US"/>
              </w:rPr>
            </w:pPr>
            <w:r w:rsidRPr="007747D7">
              <w:rPr>
                <w:sz w:val="24"/>
                <w:szCs w:val="24"/>
                <w:lang w:eastAsia="en-US"/>
              </w:rPr>
              <w:t>IV</w:t>
            </w:r>
          </w:p>
        </w:tc>
        <w:tc>
          <w:tcPr>
            <w:tcW w:w="4197" w:type="pct"/>
            <w:shd w:val="clear" w:color="auto" w:fill="auto"/>
          </w:tcPr>
          <w:p w:rsidR="003B18FF" w:rsidRPr="007747D7" w:rsidRDefault="003B18FF" w:rsidP="007747D7">
            <w:pPr>
              <w:ind w:firstLine="0"/>
              <w:rPr>
                <w:sz w:val="24"/>
                <w:szCs w:val="24"/>
                <w:lang w:eastAsia="en-US"/>
              </w:rPr>
            </w:pPr>
            <w:r w:rsidRPr="00C75553">
              <w:rPr>
                <w:sz w:val="24"/>
                <w:szCs w:val="24"/>
                <w:lang w:val="es-ES_tradnl" w:eastAsia="en-US"/>
              </w:rPr>
              <w:t>Emergencias</w:t>
            </w:r>
            <w:r>
              <w:rPr>
                <w:sz w:val="24"/>
                <w:szCs w:val="24"/>
                <w:lang w:eastAsia="en-US"/>
              </w:rPr>
              <w:t xml:space="preserve"> </w:t>
            </w:r>
            <w:r w:rsidRPr="00C75553">
              <w:rPr>
                <w:sz w:val="24"/>
                <w:szCs w:val="24"/>
                <w:lang w:val="es-ES_tradnl" w:eastAsia="en-US"/>
              </w:rPr>
              <w:t>cardíacas</w:t>
            </w:r>
          </w:p>
        </w:tc>
      </w:tr>
      <w:tr w:rsidR="003B18FF" w:rsidRPr="00B431B8" w:rsidTr="003B18FF">
        <w:tc>
          <w:tcPr>
            <w:tcW w:w="803" w:type="pct"/>
            <w:shd w:val="clear" w:color="auto" w:fill="auto"/>
          </w:tcPr>
          <w:p w:rsidR="003B18FF" w:rsidRPr="00B431B8" w:rsidRDefault="003B18FF" w:rsidP="007747D7">
            <w:pPr>
              <w:ind w:firstLine="0"/>
              <w:jc w:val="center"/>
              <w:rPr>
                <w:lang w:eastAsia="en-US"/>
              </w:rPr>
            </w:pPr>
            <w:r w:rsidRPr="00B431B8">
              <w:rPr>
                <w:lang w:eastAsia="en-US"/>
              </w:rPr>
              <w:t>V</w:t>
            </w:r>
          </w:p>
        </w:tc>
        <w:tc>
          <w:tcPr>
            <w:tcW w:w="4197" w:type="pct"/>
            <w:shd w:val="clear" w:color="auto" w:fill="auto"/>
          </w:tcPr>
          <w:p w:rsidR="003B18FF" w:rsidRPr="00B431B8" w:rsidRDefault="003B18FF" w:rsidP="007747D7">
            <w:pPr>
              <w:ind w:firstLine="0"/>
              <w:rPr>
                <w:lang w:eastAsia="en-US"/>
              </w:rPr>
            </w:pPr>
            <w:r>
              <w:rPr>
                <w:sz w:val="24"/>
                <w:szCs w:val="24"/>
                <w:lang w:val="es-ES" w:eastAsia="en-US"/>
              </w:rPr>
              <w:t xml:space="preserve">Promoción y </w:t>
            </w:r>
            <w:r w:rsidRPr="00C75553">
              <w:rPr>
                <w:sz w:val="24"/>
                <w:szCs w:val="24"/>
                <w:lang w:val="es-ES" w:eastAsia="en-US"/>
              </w:rPr>
              <w:t>Prevención</w:t>
            </w:r>
            <w:r>
              <w:rPr>
                <w:sz w:val="24"/>
                <w:szCs w:val="24"/>
                <w:lang w:eastAsia="en-US"/>
              </w:rPr>
              <w:t xml:space="preserve"> de </w:t>
            </w:r>
            <w:r w:rsidRPr="00C75553">
              <w:rPr>
                <w:sz w:val="24"/>
                <w:szCs w:val="24"/>
                <w:lang w:val="es-ES_tradnl" w:eastAsia="en-US"/>
              </w:rPr>
              <w:t>enfermedades</w:t>
            </w:r>
            <w:r>
              <w:rPr>
                <w:sz w:val="24"/>
                <w:szCs w:val="24"/>
                <w:lang w:eastAsia="en-US"/>
              </w:rPr>
              <w:t xml:space="preserve"> </w:t>
            </w:r>
            <w:r w:rsidRPr="00C75553">
              <w:rPr>
                <w:sz w:val="24"/>
                <w:szCs w:val="24"/>
                <w:lang w:val="es-ES_tradnl" w:eastAsia="en-US"/>
              </w:rPr>
              <w:t>ca</w:t>
            </w:r>
            <w:r w:rsidRPr="00C75553">
              <w:rPr>
                <w:sz w:val="24"/>
                <w:szCs w:val="24"/>
                <w:lang w:val="es-ES_tradnl" w:eastAsia="en-US"/>
              </w:rPr>
              <w:t>r</w:t>
            </w:r>
            <w:r w:rsidRPr="00C75553">
              <w:rPr>
                <w:sz w:val="24"/>
                <w:szCs w:val="24"/>
                <w:lang w:val="es-ES_tradnl" w:eastAsia="en-US"/>
              </w:rPr>
              <w:t>diacas</w:t>
            </w:r>
          </w:p>
        </w:tc>
      </w:tr>
    </w:tbl>
    <w:p w:rsidR="002A2236" w:rsidRPr="00B431B8" w:rsidRDefault="002A2236" w:rsidP="002A2236">
      <w:pPr>
        <w:rPr>
          <w:lang w:eastAsia="en-US"/>
        </w:rPr>
      </w:pPr>
    </w:p>
    <w:p w:rsidR="002A2236" w:rsidRPr="004029FD" w:rsidRDefault="00304618" w:rsidP="002A2236">
      <w:pPr>
        <w:numPr>
          <w:ilvl w:val="0"/>
          <w:numId w:val="39"/>
        </w:numPr>
        <w:rPr>
          <w:sz w:val="24"/>
          <w:szCs w:val="24"/>
          <w:lang w:eastAsia="en-US"/>
        </w:rPr>
      </w:pPr>
      <w:proofErr w:type="spellStart"/>
      <w:r w:rsidRPr="004029FD">
        <w:rPr>
          <w:sz w:val="24"/>
          <w:szCs w:val="24"/>
          <w:lang w:eastAsia="en-US"/>
        </w:rPr>
        <w:t>Objetivos</w:t>
      </w:r>
      <w:proofErr w:type="spellEnd"/>
      <w:r w:rsidRPr="004029FD">
        <w:rPr>
          <w:sz w:val="24"/>
          <w:szCs w:val="24"/>
          <w:lang w:eastAsia="en-US"/>
        </w:rPr>
        <w:t xml:space="preserve"> y </w:t>
      </w:r>
      <w:proofErr w:type="spellStart"/>
      <w:r w:rsidRPr="004029FD">
        <w:rPr>
          <w:sz w:val="24"/>
          <w:szCs w:val="24"/>
          <w:lang w:eastAsia="en-US"/>
        </w:rPr>
        <w:t>contenidos</w:t>
      </w:r>
      <w:proofErr w:type="spellEnd"/>
      <w:r w:rsidRPr="004029FD">
        <w:rPr>
          <w:sz w:val="24"/>
          <w:szCs w:val="24"/>
          <w:lang w:eastAsia="en-US"/>
        </w:rPr>
        <w:t xml:space="preserve"> </w:t>
      </w:r>
      <w:proofErr w:type="spellStart"/>
      <w:r w:rsidRPr="004029FD">
        <w:rPr>
          <w:sz w:val="24"/>
          <w:szCs w:val="24"/>
          <w:lang w:eastAsia="en-US"/>
        </w:rPr>
        <w:t>por</w:t>
      </w:r>
      <w:proofErr w:type="spellEnd"/>
      <w:r w:rsidRPr="004029FD">
        <w:rPr>
          <w:sz w:val="24"/>
          <w:szCs w:val="24"/>
          <w:lang w:eastAsia="en-US"/>
        </w:rPr>
        <w:t xml:space="preserve"> </w:t>
      </w:r>
      <w:proofErr w:type="spellStart"/>
      <w:r w:rsidRPr="004029FD">
        <w:rPr>
          <w:sz w:val="24"/>
          <w:szCs w:val="24"/>
          <w:lang w:eastAsia="en-US"/>
        </w:rPr>
        <w:t>temas</w:t>
      </w:r>
      <w:proofErr w:type="spellEnd"/>
      <w:r w:rsidR="008839F2" w:rsidRPr="004029FD">
        <w:rPr>
          <w:sz w:val="24"/>
          <w:szCs w:val="24"/>
          <w:lang w:eastAsia="en-US"/>
        </w:rPr>
        <w:t>:</w:t>
      </w:r>
    </w:p>
    <w:p w:rsidR="00304618" w:rsidRPr="004315A0" w:rsidRDefault="00304618" w:rsidP="00944334">
      <w:pPr>
        <w:ind w:firstLine="0"/>
        <w:jc w:val="left"/>
        <w:rPr>
          <w:sz w:val="24"/>
          <w:szCs w:val="24"/>
          <w:lang w:eastAsia="en-US"/>
        </w:rPr>
      </w:pPr>
      <w:r w:rsidRPr="004315A0">
        <w:rPr>
          <w:sz w:val="24"/>
          <w:szCs w:val="24"/>
          <w:lang w:eastAsia="en-US"/>
        </w:rPr>
        <w:t>TEMA I</w:t>
      </w:r>
      <w:r w:rsidR="007A0924" w:rsidRPr="004315A0">
        <w:rPr>
          <w:sz w:val="24"/>
          <w:szCs w:val="24"/>
          <w:lang w:eastAsia="en-US"/>
        </w:rPr>
        <w:t xml:space="preserve">: </w:t>
      </w:r>
      <w:proofErr w:type="spellStart"/>
      <w:r w:rsidR="007A0924" w:rsidRPr="004315A0">
        <w:rPr>
          <w:sz w:val="24"/>
          <w:szCs w:val="24"/>
          <w:lang w:eastAsia="en-US"/>
        </w:rPr>
        <w:t>Generalidades</w:t>
      </w:r>
      <w:proofErr w:type="spellEnd"/>
      <w:r w:rsidR="007A0924" w:rsidRPr="004315A0">
        <w:rPr>
          <w:sz w:val="24"/>
          <w:szCs w:val="24"/>
          <w:lang w:eastAsia="en-US"/>
        </w:rPr>
        <w:t xml:space="preserve"> de las </w:t>
      </w:r>
      <w:proofErr w:type="spellStart"/>
      <w:r w:rsidR="007A0924" w:rsidRPr="004315A0">
        <w:rPr>
          <w:sz w:val="24"/>
          <w:szCs w:val="24"/>
          <w:lang w:eastAsia="en-US"/>
        </w:rPr>
        <w:t>enfermedades</w:t>
      </w:r>
      <w:proofErr w:type="spellEnd"/>
      <w:r w:rsidR="007A0924" w:rsidRPr="004315A0">
        <w:rPr>
          <w:sz w:val="24"/>
          <w:szCs w:val="24"/>
          <w:lang w:eastAsia="en-US"/>
        </w:rPr>
        <w:t xml:space="preserve"> </w:t>
      </w:r>
      <w:proofErr w:type="gramStart"/>
      <w:r w:rsidR="007A0924" w:rsidRPr="004315A0">
        <w:rPr>
          <w:sz w:val="24"/>
          <w:szCs w:val="24"/>
          <w:lang w:eastAsia="en-US"/>
        </w:rPr>
        <w:t>del</w:t>
      </w:r>
      <w:proofErr w:type="gramEnd"/>
      <w:r w:rsidR="007A0924" w:rsidRPr="004315A0">
        <w:rPr>
          <w:sz w:val="24"/>
          <w:szCs w:val="24"/>
          <w:lang w:eastAsia="en-US"/>
        </w:rPr>
        <w:t xml:space="preserve"> </w:t>
      </w:r>
      <w:proofErr w:type="spellStart"/>
      <w:r w:rsidR="007A0924" w:rsidRPr="004315A0">
        <w:rPr>
          <w:sz w:val="24"/>
          <w:szCs w:val="24"/>
          <w:lang w:eastAsia="en-US"/>
        </w:rPr>
        <w:t>corazón</w:t>
      </w:r>
      <w:proofErr w:type="spellEnd"/>
    </w:p>
    <w:p w:rsidR="00304618" w:rsidRPr="004315A0" w:rsidRDefault="00304618" w:rsidP="007A0924">
      <w:pPr>
        <w:rPr>
          <w:sz w:val="24"/>
          <w:szCs w:val="24"/>
          <w:lang w:val="es-ES_tradnl" w:eastAsia="en-US"/>
        </w:rPr>
      </w:pPr>
      <w:r w:rsidRPr="004315A0">
        <w:rPr>
          <w:sz w:val="24"/>
          <w:szCs w:val="24"/>
          <w:lang w:val="es-ES_tradnl" w:eastAsia="en-US"/>
        </w:rPr>
        <w:t>Objetivo temático:</w:t>
      </w:r>
      <w:r w:rsidR="007A0924" w:rsidRPr="004315A0">
        <w:rPr>
          <w:sz w:val="24"/>
          <w:szCs w:val="24"/>
          <w:lang w:val="es-ES_tradnl" w:eastAsia="en-US"/>
        </w:rPr>
        <w:t xml:space="preserve"> Identificar las </w:t>
      </w:r>
      <w:r w:rsidR="008A5E77" w:rsidRPr="004315A0">
        <w:rPr>
          <w:sz w:val="24"/>
          <w:szCs w:val="24"/>
          <w:lang w:val="es-ES_tradnl" w:eastAsia="en-US"/>
        </w:rPr>
        <w:t>generalidades</w:t>
      </w:r>
      <w:r w:rsidR="007A0924" w:rsidRPr="004315A0">
        <w:rPr>
          <w:sz w:val="24"/>
          <w:szCs w:val="24"/>
          <w:lang w:val="es-ES_tradnl" w:eastAsia="en-US"/>
        </w:rPr>
        <w:t xml:space="preserve"> </w:t>
      </w:r>
      <w:r w:rsidR="00156017" w:rsidRPr="004315A0">
        <w:rPr>
          <w:sz w:val="24"/>
          <w:szCs w:val="24"/>
          <w:lang w:val="es-ES_tradnl" w:eastAsia="en-US"/>
        </w:rPr>
        <w:t>de las enfermedades del corazón.</w:t>
      </w:r>
      <w:r w:rsidRPr="004315A0">
        <w:rPr>
          <w:sz w:val="24"/>
          <w:szCs w:val="24"/>
          <w:lang w:val="es-ES_tradnl" w:eastAsia="en-US"/>
        </w:rPr>
        <w:t xml:space="preserve">  </w:t>
      </w:r>
    </w:p>
    <w:p w:rsidR="00304618" w:rsidRPr="004315A0" w:rsidRDefault="00304618" w:rsidP="007A0924">
      <w:pPr>
        <w:rPr>
          <w:sz w:val="24"/>
          <w:szCs w:val="24"/>
          <w:lang w:val="es-ES_tradnl" w:eastAsia="en-US"/>
        </w:rPr>
      </w:pPr>
      <w:r w:rsidRPr="004315A0">
        <w:rPr>
          <w:sz w:val="24"/>
          <w:szCs w:val="24"/>
          <w:lang w:val="es-ES_tradnl" w:eastAsia="en-US"/>
        </w:rPr>
        <w:t>Contenido temático</w:t>
      </w:r>
      <w:r w:rsidR="00156017" w:rsidRPr="004315A0">
        <w:rPr>
          <w:sz w:val="24"/>
          <w:szCs w:val="24"/>
          <w:lang w:val="es-ES_tradnl" w:eastAsia="en-US"/>
        </w:rPr>
        <w:t>: Generalidades de las enfermedades del corazón. Definición. Características, fa</w:t>
      </w:r>
      <w:r w:rsidR="00156017" w:rsidRPr="004315A0">
        <w:rPr>
          <w:sz w:val="24"/>
          <w:szCs w:val="24"/>
          <w:lang w:val="es-ES_tradnl" w:eastAsia="en-US"/>
        </w:rPr>
        <w:t>c</w:t>
      </w:r>
      <w:r w:rsidR="00156017" w:rsidRPr="004315A0">
        <w:rPr>
          <w:sz w:val="24"/>
          <w:szCs w:val="24"/>
          <w:lang w:val="es-ES_tradnl" w:eastAsia="en-US"/>
        </w:rPr>
        <w:t xml:space="preserve">tores </w:t>
      </w:r>
      <w:r w:rsidR="00C02D5F" w:rsidRPr="004315A0">
        <w:rPr>
          <w:sz w:val="24"/>
          <w:szCs w:val="24"/>
          <w:lang w:val="es-ES_tradnl" w:eastAsia="en-US"/>
        </w:rPr>
        <w:t xml:space="preserve">protectores y </w:t>
      </w:r>
      <w:r w:rsidR="00C02D5F" w:rsidRPr="004315A0">
        <w:rPr>
          <w:sz w:val="24"/>
          <w:szCs w:val="24"/>
          <w:lang w:val="es-ES_tradnl" w:eastAsia="en-US"/>
        </w:rPr>
        <w:t>de riesgo</w:t>
      </w:r>
      <w:r w:rsidR="00944334" w:rsidRPr="004315A0">
        <w:rPr>
          <w:sz w:val="24"/>
          <w:szCs w:val="24"/>
          <w:lang w:val="es-ES_tradnl" w:eastAsia="en-US"/>
        </w:rPr>
        <w:t xml:space="preserve"> cardiovascular</w:t>
      </w:r>
      <w:r w:rsidR="00156017" w:rsidRPr="004315A0">
        <w:rPr>
          <w:sz w:val="24"/>
          <w:szCs w:val="24"/>
          <w:lang w:val="es-ES_tradnl" w:eastAsia="en-US"/>
        </w:rPr>
        <w:t xml:space="preserve">. </w:t>
      </w:r>
      <w:r w:rsidR="008A5E77" w:rsidRPr="004315A0">
        <w:rPr>
          <w:sz w:val="24"/>
          <w:szCs w:val="24"/>
          <w:lang w:val="es-ES_tradnl" w:eastAsia="en-US"/>
        </w:rPr>
        <w:t>Etiología y fisiopatología</w:t>
      </w:r>
      <w:r w:rsidR="008A5E77" w:rsidRPr="004315A0">
        <w:rPr>
          <w:sz w:val="24"/>
          <w:szCs w:val="24"/>
          <w:lang w:val="es-ES_tradnl" w:eastAsia="en-US"/>
        </w:rPr>
        <w:t xml:space="preserve">. </w:t>
      </w:r>
      <w:r w:rsidR="00156017" w:rsidRPr="004315A0">
        <w:rPr>
          <w:sz w:val="24"/>
          <w:szCs w:val="24"/>
          <w:lang w:val="es-ES_tradnl" w:eastAsia="en-US"/>
        </w:rPr>
        <w:t>Epidemiología. Tendencias y pr</w:t>
      </w:r>
      <w:r w:rsidR="00156017" w:rsidRPr="004315A0">
        <w:rPr>
          <w:sz w:val="24"/>
          <w:szCs w:val="24"/>
          <w:lang w:val="es-ES_tradnl" w:eastAsia="en-US"/>
        </w:rPr>
        <w:t>e</w:t>
      </w:r>
      <w:r w:rsidR="00156017" w:rsidRPr="004315A0">
        <w:rPr>
          <w:sz w:val="24"/>
          <w:szCs w:val="24"/>
          <w:lang w:val="es-ES_tradnl" w:eastAsia="en-US"/>
        </w:rPr>
        <w:t>dicciones demográficas. Mortalidad, Morbilidad y Discapacidad en la población.</w:t>
      </w:r>
    </w:p>
    <w:p w:rsidR="00944334" w:rsidRPr="004315A0" w:rsidRDefault="00944334" w:rsidP="007A0924">
      <w:pPr>
        <w:rPr>
          <w:sz w:val="24"/>
          <w:szCs w:val="24"/>
          <w:lang w:val="es-ES_tradnl" w:eastAsia="en-US"/>
        </w:rPr>
      </w:pPr>
    </w:p>
    <w:p w:rsidR="00304618" w:rsidRPr="004315A0" w:rsidRDefault="00156017" w:rsidP="00944334">
      <w:pPr>
        <w:ind w:firstLine="0"/>
        <w:rPr>
          <w:sz w:val="24"/>
          <w:szCs w:val="24"/>
          <w:lang w:val="es-ES_tradnl" w:eastAsia="en-US"/>
        </w:rPr>
      </w:pPr>
      <w:r w:rsidRPr="004315A0">
        <w:rPr>
          <w:sz w:val="24"/>
          <w:szCs w:val="24"/>
          <w:lang w:eastAsia="en-US"/>
        </w:rPr>
        <w:t>TEMA I</w:t>
      </w:r>
      <w:r w:rsidRPr="004315A0">
        <w:rPr>
          <w:sz w:val="24"/>
          <w:szCs w:val="24"/>
          <w:lang w:eastAsia="en-US"/>
        </w:rPr>
        <w:t>I</w:t>
      </w:r>
      <w:r w:rsidRPr="004315A0">
        <w:rPr>
          <w:sz w:val="24"/>
          <w:szCs w:val="24"/>
          <w:lang w:eastAsia="en-US"/>
        </w:rPr>
        <w:t>:</w:t>
      </w:r>
      <w:r w:rsidR="00D40B21" w:rsidRPr="004315A0">
        <w:rPr>
          <w:sz w:val="24"/>
          <w:szCs w:val="24"/>
          <w:lang w:eastAsia="en-US"/>
        </w:rPr>
        <w:t xml:space="preserve"> </w:t>
      </w:r>
      <w:r w:rsidR="005B55D6" w:rsidRPr="004315A0">
        <w:rPr>
          <w:sz w:val="24"/>
          <w:szCs w:val="24"/>
          <w:lang w:eastAsia="en-US"/>
        </w:rPr>
        <w:t>D</w:t>
      </w:r>
      <w:r w:rsidR="005B55D6" w:rsidRPr="004315A0">
        <w:rPr>
          <w:sz w:val="24"/>
          <w:szCs w:val="24"/>
          <w:lang w:val="es-ES" w:eastAsia="en-US"/>
        </w:rPr>
        <w:t>iagnóstico</w:t>
      </w:r>
      <w:r w:rsidR="005B55D6" w:rsidRPr="004315A0">
        <w:rPr>
          <w:sz w:val="24"/>
          <w:szCs w:val="24"/>
          <w:lang w:val="es-ES" w:eastAsia="en-US"/>
        </w:rPr>
        <w:t xml:space="preserve"> y Clasificación</w:t>
      </w:r>
      <w:r w:rsidR="00D40B21" w:rsidRPr="004315A0">
        <w:rPr>
          <w:sz w:val="24"/>
          <w:szCs w:val="24"/>
          <w:lang w:eastAsia="en-US"/>
        </w:rPr>
        <w:t xml:space="preserve"> de las </w:t>
      </w:r>
      <w:r w:rsidR="00D40B21" w:rsidRPr="004315A0">
        <w:rPr>
          <w:sz w:val="24"/>
          <w:szCs w:val="24"/>
          <w:lang w:val="es-ES" w:eastAsia="en-US"/>
        </w:rPr>
        <w:t>enfermedades</w:t>
      </w:r>
      <w:r w:rsidR="00D40B21" w:rsidRPr="004315A0">
        <w:rPr>
          <w:sz w:val="24"/>
          <w:szCs w:val="24"/>
          <w:lang w:eastAsia="en-US"/>
        </w:rPr>
        <w:t xml:space="preserve"> </w:t>
      </w:r>
      <w:proofErr w:type="gramStart"/>
      <w:r w:rsidR="00D40B21" w:rsidRPr="004315A0">
        <w:rPr>
          <w:sz w:val="24"/>
          <w:szCs w:val="24"/>
          <w:lang w:eastAsia="en-US"/>
        </w:rPr>
        <w:t>del</w:t>
      </w:r>
      <w:proofErr w:type="gramEnd"/>
      <w:r w:rsidR="00D40B21" w:rsidRPr="004315A0">
        <w:rPr>
          <w:sz w:val="24"/>
          <w:szCs w:val="24"/>
          <w:lang w:eastAsia="en-US"/>
        </w:rPr>
        <w:t xml:space="preserve"> </w:t>
      </w:r>
      <w:r w:rsidR="00D40B21" w:rsidRPr="004315A0">
        <w:rPr>
          <w:sz w:val="24"/>
          <w:szCs w:val="24"/>
          <w:lang w:val="es-ES_tradnl" w:eastAsia="en-US"/>
        </w:rPr>
        <w:t>corazón</w:t>
      </w:r>
    </w:p>
    <w:p w:rsidR="00156017" w:rsidRPr="004315A0" w:rsidRDefault="00156017" w:rsidP="007A0924">
      <w:pPr>
        <w:rPr>
          <w:sz w:val="24"/>
          <w:szCs w:val="24"/>
          <w:lang w:val="es-ES_tradnl" w:eastAsia="en-US"/>
        </w:rPr>
      </w:pPr>
      <w:r w:rsidRPr="004315A0">
        <w:rPr>
          <w:sz w:val="24"/>
          <w:szCs w:val="24"/>
          <w:lang w:val="es-ES_tradnl" w:eastAsia="en-US"/>
        </w:rPr>
        <w:t>Objetivo temático:</w:t>
      </w:r>
      <w:r w:rsidR="00854B7B" w:rsidRPr="004315A0">
        <w:rPr>
          <w:sz w:val="24"/>
          <w:szCs w:val="24"/>
        </w:rPr>
        <w:t xml:space="preserve"> </w:t>
      </w:r>
      <w:r w:rsidR="00854B7B" w:rsidRPr="004315A0">
        <w:rPr>
          <w:sz w:val="24"/>
          <w:szCs w:val="24"/>
          <w:lang w:val="es-ES"/>
        </w:rPr>
        <w:t>Actualizar</w:t>
      </w:r>
      <w:r w:rsidR="003B18FF" w:rsidRPr="004315A0">
        <w:rPr>
          <w:sz w:val="24"/>
          <w:szCs w:val="24"/>
        </w:rPr>
        <w:t xml:space="preserve">  </w:t>
      </w:r>
      <w:r w:rsidR="009A7A68" w:rsidRPr="004315A0">
        <w:rPr>
          <w:sz w:val="24"/>
          <w:szCs w:val="24"/>
        </w:rPr>
        <w:t xml:space="preserve">los </w:t>
      </w:r>
      <w:proofErr w:type="spellStart"/>
      <w:r w:rsidR="009A7A68" w:rsidRPr="004315A0">
        <w:rPr>
          <w:sz w:val="24"/>
          <w:szCs w:val="24"/>
        </w:rPr>
        <w:t>conocimientos</w:t>
      </w:r>
      <w:proofErr w:type="spellEnd"/>
      <w:r w:rsidR="009A7A68" w:rsidRPr="004315A0">
        <w:rPr>
          <w:sz w:val="24"/>
          <w:szCs w:val="24"/>
        </w:rPr>
        <w:t xml:space="preserve"> de </w:t>
      </w:r>
      <w:r w:rsidR="003B18FF" w:rsidRPr="004315A0">
        <w:rPr>
          <w:sz w:val="24"/>
          <w:szCs w:val="24"/>
        </w:rPr>
        <w:t xml:space="preserve">los  </w:t>
      </w:r>
      <w:proofErr w:type="spellStart"/>
      <w:r w:rsidR="003B18FF" w:rsidRPr="004315A0">
        <w:rPr>
          <w:sz w:val="24"/>
          <w:szCs w:val="24"/>
        </w:rPr>
        <w:t>profesionales</w:t>
      </w:r>
      <w:proofErr w:type="spellEnd"/>
      <w:r w:rsidR="003B18FF" w:rsidRPr="004315A0">
        <w:rPr>
          <w:sz w:val="24"/>
          <w:szCs w:val="24"/>
        </w:rPr>
        <w:t xml:space="preserve"> </w:t>
      </w:r>
      <w:proofErr w:type="spellStart"/>
      <w:r w:rsidR="00854B7B" w:rsidRPr="004315A0">
        <w:rPr>
          <w:sz w:val="24"/>
          <w:szCs w:val="24"/>
        </w:rPr>
        <w:t>sobre</w:t>
      </w:r>
      <w:proofErr w:type="spellEnd"/>
      <w:r w:rsidR="00854B7B" w:rsidRPr="004315A0">
        <w:rPr>
          <w:sz w:val="24"/>
          <w:szCs w:val="24"/>
        </w:rPr>
        <w:t xml:space="preserve"> el </w:t>
      </w:r>
      <w:r w:rsidR="003B18FF" w:rsidRPr="004315A0">
        <w:rPr>
          <w:sz w:val="24"/>
          <w:szCs w:val="24"/>
        </w:rPr>
        <w:t xml:space="preserve"> </w:t>
      </w:r>
      <w:r w:rsidR="00854B7B" w:rsidRPr="004315A0">
        <w:rPr>
          <w:sz w:val="24"/>
          <w:szCs w:val="24"/>
          <w:lang w:val="es-ES_tradnl" w:eastAsia="en-US"/>
        </w:rPr>
        <w:t>Diagnóstico y clasif</w:t>
      </w:r>
      <w:r w:rsidR="00854B7B" w:rsidRPr="004315A0">
        <w:rPr>
          <w:sz w:val="24"/>
          <w:szCs w:val="24"/>
          <w:lang w:val="es-ES_tradnl" w:eastAsia="en-US"/>
        </w:rPr>
        <w:t>i</w:t>
      </w:r>
      <w:r w:rsidR="00854B7B" w:rsidRPr="004315A0">
        <w:rPr>
          <w:sz w:val="24"/>
          <w:szCs w:val="24"/>
          <w:lang w:val="es-ES_tradnl" w:eastAsia="en-US"/>
        </w:rPr>
        <w:t>cación de las enfermedades cardiacas</w:t>
      </w:r>
    </w:p>
    <w:p w:rsidR="00944334" w:rsidRPr="004315A0" w:rsidRDefault="00156017" w:rsidP="007A0924">
      <w:pPr>
        <w:rPr>
          <w:sz w:val="24"/>
          <w:szCs w:val="24"/>
          <w:lang w:val="es-ES_tradnl" w:eastAsia="en-US"/>
        </w:rPr>
      </w:pPr>
      <w:r w:rsidRPr="004315A0">
        <w:rPr>
          <w:sz w:val="24"/>
          <w:szCs w:val="24"/>
          <w:lang w:val="es-ES_tradnl" w:eastAsia="en-US"/>
        </w:rPr>
        <w:t>Contenido temático:</w:t>
      </w:r>
      <w:r w:rsidRPr="004315A0">
        <w:rPr>
          <w:sz w:val="24"/>
          <w:szCs w:val="24"/>
          <w:lang w:val="es-ES_tradnl" w:eastAsia="en-US"/>
        </w:rPr>
        <w:t xml:space="preserve"> Diagnóstico y clasificación de las enfermedades cardiacas </w:t>
      </w:r>
      <w:r w:rsidR="005B55D6" w:rsidRPr="004315A0">
        <w:rPr>
          <w:sz w:val="24"/>
          <w:szCs w:val="24"/>
          <w:lang w:val="es-ES_tradnl" w:eastAsia="en-US"/>
        </w:rPr>
        <w:t xml:space="preserve">más </w:t>
      </w:r>
      <w:r w:rsidRPr="004315A0">
        <w:rPr>
          <w:sz w:val="24"/>
          <w:szCs w:val="24"/>
          <w:lang w:val="es-ES_tradnl" w:eastAsia="en-US"/>
        </w:rPr>
        <w:t>comunes (HTA, Cardiopatía isquémica, Insuficiencia cardiaca y arritmias)</w:t>
      </w:r>
      <w:r w:rsidR="00944334" w:rsidRPr="004315A0">
        <w:rPr>
          <w:sz w:val="24"/>
          <w:szCs w:val="24"/>
          <w:lang w:val="es-ES_tradnl" w:eastAsia="en-US"/>
        </w:rPr>
        <w:t>. ECG en la práctica clínica.</w:t>
      </w:r>
      <w:r w:rsidR="005B55D6" w:rsidRPr="004315A0">
        <w:rPr>
          <w:sz w:val="24"/>
          <w:szCs w:val="24"/>
          <w:lang w:val="es-ES_tradnl" w:eastAsia="en-US"/>
        </w:rPr>
        <w:t xml:space="preserve"> </w:t>
      </w:r>
      <w:r w:rsidR="005B55D6" w:rsidRPr="004315A0">
        <w:rPr>
          <w:sz w:val="24"/>
          <w:szCs w:val="24"/>
          <w:lang w:val="es-ES_tradnl" w:eastAsia="en-US"/>
        </w:rPr>
        <w:t>Biomarcadores cardiovasculares.</w:t>
      </w:r>
      <w:r w:rsidR="005B55D6" w:rsidRPr="004315A0">
        <w:rPr>
          <w:sz w:val="24"/>
          <w:szCs w:val="24"/>
          <w:lang w:val="es-ES_tradnl" w:eastAsia="en-US"/>
        </w:rPr>
        <w:t xml:space="preserve"> Tendencias emergentes</w:t>
      </w:r>
      <w:r w:rsidR="00854B7B" w:rsidRPr="004315A0">
        <w:rPr>
          <w:sz w:val="24"/>
          <w:szCs w:val="24"/>
          <w:lang w:val="es-ES_tradnl" w:eastAsia="en-US"/>
        </w:rPr>
        <w:t xml:space="preserve"> e investigaciones sobre diagnóstico y clasificación de las e</w:t>
      </w:r>
      <w:r w:rsidR="00854B7B" w:rsidRPr="004315A0">
        <w:rPr>
          <w:sz w:val="24"/>
          <w:szCs w:val="24"/>
          <w:lang w:val="es-ES_tradnl" w:eastAsia="en-US"/>
        </w:rPr>
        <w:t>n</w:t>
      </w:r>
      <w:r w:rsidR="00854B7B" w:rsidRPr="004315A0">
        <w:rPr>
          <w:sz w:val="24"/>
          <w:szCs w:val="24"/>
          <w:lang w:val="es-ES_tradnl" w:eastAsia="en-US"/>
        </w:rPr>
        <w:t>fermedades del corazón.</w:t>
      </w:r>
    </w:p>
    <w:p w:rsidR="00156017" w:rsidRPr="004315A0" w:rsidRDefault="008839F2" w:rsidP="007A0924">
      <w:pPr>
        <w:rPr>
          <w:sz w:val="24"/>
          <w:szCs w:val="24"/>
          <w:lang w:val="es-ES_tradnl" w:eastAsia="en-US"/>
        </w:rPr>
      </w:pPr>
      <w:r w:rsidRPr="004315A0">
        <w:rPr>
          <w:sz w:val="24"/>
          <w:szCs w:val="24"/>
          <w:lang w:val="es-ES_tradnl" w:eastAsia="en-US"/>
        </w:rPr>
        <w:t xml:space="preserve"> </w:t>
      </w:r>
    </w:p>
    <w:p w:rsidR="00C02D5F" w:rsidRPr="004315A0" w:rsidRDefault="00C02D5F" w:rsidP="00944334">
      <w:pPr>
        <w:ind w:firstLine="0"/>
        <w:rPr>
          <w:sz w:val="24"/>
          <w:szCs w:val="24"/>
          <w:lang w:val="es-ES_tradnl" w:eastAsia="en-US"/>
        </w:rPr>
      </w:pPr>
      <w:r w:rsidRPr="004315A0">
        <w:rPr>
          <w:sz w:val="24"/>
          <w:szCs w:val="24"/>
          <w:lang w:eastAsia="en-US"/>
        </w:rPr>
        <w:t>TEMA I</w:t>
      </w:r>
      <w:r w:rsidRPr="004315A0">
        <w:rPr>
          <w:sz w:val="24"/>
          <w:szCs w:val="24"/>
          <w:lang w:eastAsia="en-US"/>
        </w:rPr>
        <w:t>I</w:t>
      </w:r>
      <w:r w:rsidRPr="004315A0">
        <w:rPr>
          <w:sz w:val="24"/>
          <w:szCs w:val="24"/>
          <w:lang w:eastAsia="en-US"/>
        </w:rPr>
        <w:t>I:</w:t>
      </w:r>
      <w:r w:rsidRPr="004315A0">
        <w:rPr>
          <w:sz w:val="24"/>
          <w:szCs w:val="24"/>
          <w:lang w:eastAsia="en-US"/>
        </w:rPr>
        <w:t xml:space="preserve"> </w:t>
      </w:r>
      <w:r w:rsidRPr="004315A0">
        <w:rPr>
          <w:sz w:val="24"/>
          <w:szCs w:val="24"/>
          <w:lang w:val="es-ES" w:eastAsia="en-US"/>
        </w:rPr>
        <w:t>Manejo</w:t>
      </w:r>
      <w:r w:rsidR="00854B7B" w:rsidRPr="004315A0">
        <w:rPr>
          <w:sz w:val="24"/>
          <w:szCs w:val="24"/>
          <w:lang w:val="es-ES" w:eastAsia="en-US"/>
        </w:rPr>
        <w:t xml:space="preserve"> y tratamiento </w:t>
      </w:r>
      <w:r w:rsidR="00C75553" w:rsidRPr="004315A0">
        <w:rPr>
          <w:sz w:val="24"/>
          <w:szCs w:val="24"/>
          <w:lang w:val="es-ES_tradnl" w:eastAsia="en-US"/>
        </w:rPr>
        <w:t xml:space="preserve">de las enfermedades cardiacas </w:t>
      </w:r>
    </w:p>
    <w:p w:rsidR="00C02D5F" w:rsidRPr="004315A0" w:rsidRDefault="00C02D5F" w:rsidP="00C02D5F">
      <w:pPr>
        <w:rPr>
          <w:sz w:val="24"/>
          <w:szCs w:val="24"/>
          <w:lang w:val="es-ES_tradnl" w:eastAsia="en-US"/>
        </w:rPr>
      </w:pPr>
      <w:r w:rsidRPr="004315A0">
        <w:rPr>
          <w:sz w:val="24"/>
          <w:szCs w:val="24"/>
          <w:lang w:val="es-ES_tradnl" w:eastAsia="en-US"/>
        </w:rPr>
        <w:t>Objetivo temático:</w:t>
      </w:r>
      <w:r w:rsidRPr="004315A0">
        <w:rPr>
          <w:sz w:val="24"/>
          <w:szCs w:val="24"/>
          <w:lang w:val="es-ES_tradnl" w:eastAsia="en-US"/>
        </w:rPr>
        <w:t xml:space="preserve"> </w:t>
      </w:r>
      <w:proofErr w:type="spellStart"/>
      <w:r w:rsidR="004029FD" w:rsidRPr="004315A0">
        <w:rPr>
          <w:sz w:val="24"/>
          <w:szCs w:val="24"/>
        </w:rPr>
        <w:t>Adquirir</w:t>
      </w:r>
      <w:proofErr w:type="spellEnd"/>
      <w:r w:rsidR="004029FD" w:rsidRPr="004315A0">
        <w:rPr>
          <w:sz w:val="24"/>
          <w:szCs w:val="24"/>
        </w:rPr>
        <w:t xml:space="preserve"> y </w:t>
      </w:r>
      <w:proofErr w:type="spellStart"/>
      <w:r w:rsidR="004029FD" w:rsidRPr="004315A0">
        <w:rPr>
          <w:sz w:val="24"/>
          <w:szCs w:val="24"/>
        </w:rPr>
        <w:t>desarrollar</w:t>
      </w:r>
      <w:proofErr w:type="spellEnd"/>
      <w:r w:rsidR="004029FD" w:rsidRPr="004315A0">
        <w:rPr>
          <w:sz w:val="24"/>
          <w:szCs w:val="24"/>
        </w:rPr>
        <w:t xml:space="preserve"> </w:t>
      </w:r>
      <w:proofErr w:type="spellStart"/>
      <w:r w:rsidR="004029FD" w:rsidRPr="004315A0">
        <w:rPr>
          <w:sz w:val="24"/>
          <w:szCs w:val="24"/>
        </w:rPr>
        <w:t>conocimientos</w:t>
      </w:r>
      <w:proofErr w:type="spellEnd"/>
      <w:r w:rsidR="004029FD" w:rsidRPr="004315A0">
        <w:rPr>
          <w:sz w:val="24"/>
          <w:szCs w:val="24"/>
        </w:rPr>
        <w:t xml:space="preserve"> </w:t>
      </w:r>
      <w:proofErr w:type="spellStart"/>
      <w:r w:rsidR="004029FD" w:rsidRPr="004315A0">
        <w:rPr>
          <w:sz w:val="24"/>
          <w:szCs w:val="24"/>
        </w:rPr>
        <w:t>adecuados</w:t>
      </w:r>
      <w:proofErr w:type="spellEnd"/>
      <w:r w:rsidR="004029FD" w:rsidRPr="004315A0">
        <w:rPr>
          <w:sz w:val="24"/>
          <w:szCs w:val="24"/>
        </w:rPr>
        <w:t xml:space="preserve"> </w:t>
      </w:r>
      <w:proofErr w:type="spellStart"/>
      <w:r w:rsidR="004029FD" w:rsidRPr="004315A0">
        <w:rPr>
          <w:sz w:val="24"/>
          <w:szCs w:val="24"/>
        </w:rPr>
        <w:t>sobre</w:t>
      </w:r>
      <w:proofErr w:type="spellEnd"/>
      <w:r w:rsidR="004029FD" w:rsidRPr="004315A0">
        <w:rPr>
          <w:sz w:val="24"/>
          <w:szCs w:val="24"/>
        </w:rPr>
        <w:t xml:space="preserve"> el </w:t>
      </w:r>
      <w:proofErr w:type="spellStart"/>
      <w:r w:rsidR="00854B7B" w:rsidRPr="004315A0">
        <w:rPr>
          <w:sz w:val="24"/>
          <w:szCs w:val="24"/>
        </w:rPr>
        <w:t>manejo</w:t>
      </w:r>
      <w:proofErr w:type="spellEnd"/>
      <w:r w:rsidR="00854B7B" w:rsidRPr="004315A0">
        <w:rPr>
          <w:sz w:val="24"/>
          <w:szCs w:val="24"/>
        </w:rPr>
        <w:t xml:space="preserve"> y </w:t>
      </w:r>
      <w:proofErr w:type="spellStart"/>
      <w:r w:rsidR="004029FD" w:rsidRPr="004315A0">
        <w:rPr>
          <w:sz w:val="24"/>
          <w:szCs w:val="24"/>
        </w:rPr>
        <w:t>tratamiento</w:t>
      </w:r>
      <w:proofErr w:type="spellEnd"/>
      <w:r w:rsidR="004029FD" w:rsidRPr="004315A0">
        <w:rPr>
          <w:sz w:val="24"/>
          <w:szCs w:val="24"/>
        </w:rPr>
        <w:t xml:space="preserve"> </w:t>
      </w:r>
      <w:r w:rsidR="00854B7B" w:rsidRPr="004315A0">
        <w:rPr>
          <w:sz w:val="24"/>
          <w:szCs w:val="24"/>
        </w:rPr>
        <w:t>de</w:t>
      </w:r>
      <w:r w:rsidR="004029FD" w:rsidRPr="004315A0">
        <w:rPr>
          <w:sz w:val="24"/>
          <w:szCs w:val="24"/>
        </w:rPr>
        <w:t xml:space="preserve"> las </w:t>
      </w:r>
      <w:proofErr w:type="spellStart"/>
      <w:r w:rsidR="004029FD" w:rsidRPr="004315A0">
        <w:rPr>
          <w:sz w:val="24"/>
          <w:szCs w:val="24"/>
        </w:rPr>
        <w:t>afecciones</w:t>
      </w:r>
      <w:proofErr w:type="spellEnd"/>
      <w:r w:rsidR="004029FD" w:rsidRPr="004315A0">
        <w:rPr>
          <w:sz w:val="24"/>
          <w:szCs w:val="24"/>
        </w:rPr>
        <w:t xml:space="preserve"> </w:t>
      </w:r>
      <w:proofErr w:type="spellStart"/>
      <w:r w:rsidR="004029FD" w:rsidRPr="004315A0">
        <w:rPr>
          <w:sz w:val="24"/>
          <w:szCs w:val="24"/>
        </w:rPr>
        <w:t>cardiacas</w:t>
      </w:r>
      <w:proofErr w:type="spellEnd"/>
      <w:r w:rsidR="004029FD" w:rsidRPr="004315A0">
        <w:rPr>
          <w:sz w:val="24"/>
          <w:szCs w:val="24"/>
        </w:rPr>
        <w:t xml:space="preserve"> </w:t>
      </w:r>
    </w:p>
    <w:p w:rsidR="00156017" w:rsidRPr="004315A0" w:rsidRDefault="00C02D5F" w:rsidP="00C02D5F">
      <w:pPr>
        <w:rPr>
          <w:sz w:val="24"/>
          <w:szCs w:val="24"/>
          <w:lang w:val="es-ES_tradnl" w:eastAsia="en-US"/>
        </w:rPr>
      </w:pPr>
      <w:r w:rsidRPr="004315A0">
        <w:rPr>
          <w:sz w:val="24"/>
          <w:szCs w:val="24"/>
          <w:lang w:val="es-ES_tradnl" w:eastAsia="en-US"/>
        </w:rPr>
        <w:t>Contenido temático</w:t>
      </w:r>
      <w:r w:rsidRPr="004315A0">
        <w:rPr>
          <w:sz w:val="24"/>
          <w:szCs w:val="24"/>
          <w:lang w:val="es-ES_tradnl" w:eastAsia="en-US"/>
        </w:rPr>
        <w:t xml:space="preserve">: </w:t>
      </w:r>
      <w:r w:rsidRPr="004315A0">
        <w:rPr>
          <w:sz w:val="24"/>
          <w:szCs w:val="24"/>
          <w:lang w:val="es-ES_tradnl" w:eastAsia="en-US"/>
        </w:rPr>
        <w:t>Tratamiento no farmacológico y farmacológico</w:t>
      </w:r>
      <w:r w:rsidR="00854B7B" w:rsidRPr="004315A0">
        <w:rPr>
          <w:sz w:val="24"/>
          <w:szCs w:val="24"/>
          <w:lang w:val="es-ES_tradnl" w:eastAsia="en-US"/>
        </w:rPr>
        <w:t>. Nuevos fármacos</w:t>
      </w:r>
      <w:r w:rsidR="009A7A68" w:rsidRPr="004315A0">
        <w:rPr>
          <w:sz w:val="24"/>
          <w:szCs w:val="24"/>
          <w:lang w:val="es-ES_tradnl" w:eastAsia="en-US"/>
        </w:rPr>
        <w:t>,</w:t>
      </w:r>
      <w:r w:rsidR="00854B7B" w:rsidRPr="004315A0">
        <w:rPr>
          <w:sz w:val="24"/>
          <w:szCs w:val="24"/>
          <w:lang w:val="es-ES_tradnl" w:eastAsia="en-US"/>
        </w:rPr>
        <w:t xml:space="preserve"> estrategias de tratamiento</w:t>
      </w:r>
      <w:r w:rsidR="009A7A68" w:rsidRPr="004315A0">
        <w:rPr>
          <w:sz w:val="24"/>
          <w:szCs w:val="24"/>
          <w:lang w:val="es-ES_tradnl" w:eastAsia="en-US"/>
        </w:rPr>
        <w:t xml:space="preserve"> y tecnologías</w:t>
      </w:r>
      <w:r w:rsidR="00854B7B" w:rsidRPr="004315A0">
        <w:rPr>
          <w:sz w:val="24"/>
          <w:szCs w:val="24"/>
          <w:lang w:val="es-ES_tradnl" w:eastAsia="en-US"/>
        </w:rPr>
        <w:t>. Equipo multidisciplinario en el tratamiento de las afecciones cardiacas. Rehabilitación cardiovascular.</w:t>
      </w:r>
    </w:p>
    <w:p w:rsidR="00944334" w:rsidRPr="004315A0" w:rsidRDefault="00944334" w:rsidP="00C02D5F">
      <w:pPr>
        <w:rPr>
          <w:sz w:val="24"/>
          <w:szCs w:val="24"/>
          <w:lang w:val="es-ES_tradnl" w:eastAsia="en-US"/>
        </w:rPr>
      </w:pPr>
    </w:p>
    <w:p w:rsidR="00C02D5F" w:rsidRPr="004315A0" w:rsidRDefault="00C02D5F" w:rsidP="00944334">
      <w:pPr>
        <w:ind w:firstLine="0"/>
        <w:rPr>
          <w:sz w:val="24"/>
          <w:szCs w:val="24"/>
          <w:lang w:val="es-ES_tradnl" w:eastAsia="en-US"/>
        </w:rPr>
      </w:pPr>
      <w:r w:rsidRPr="004315A0">
        <w:rPr>
          <w:sz w:val="24"/>
          <w:szCs w:val="24"/>
          <w:lang w:eastAsia="en-US"/>
        </w:rPr>
        <w:t>TEMA I</w:t>
      </w:r>
      <w:r w:rsidRPr="004315A0">
        <w:rPr>
          <w:sz w:val="24"/>
          <w:szCs w:val="24"/>
          <w:lang w:eastAsia="en-US"/>
        </w:rPr>
        <w:t>V</w:t>
      </w:r>
      <w:r w:rsidRPr="004315A0">
        <w:rPr>
          <w:sz w:val="24"/>
          <w:szCs w:val="24"/>
          <w:lang w:eastAsia="en-US"/>
        </w:rPr>
        <w:t>:</w:t>
      </w:r>
      <w:r w:rsidR="00C75553" w:rsidRPr="004315A0">
        <w:rPr>
          <w:sz w:val="24"/>
          <w:szCs w:val="24"/>
          <w:lang w:eastAsia="en-US"/>
        </w:rPr>
        <w:t xml:space="preserve"> </w:t>
      </w:r>
      <w:r w:rsidR="003B18FF" w:rsidRPr="004315A0">
        <w:rPr>
          <w:sz w:val="24"/>
          <w:szCs w:val="24"/>
          <w:lang w:val="es-ES_tradnl" w:eastAsia="en-US"/>
        </w:rPr>
        <w:t>Urgencias</w:t>
      </w:r>
      <w:r w:rsidR="003B18FF" w:rsidRPr="004315A0">
        <w:rPr>
          <w:sz w:val="24"/>
          <w:szCs w:val="24"/>
          <w:lang w:eastAsia="en-US"/>
        </w:rPr>
        <w:t xml:space="preserve"> y </w:t>
      </w:r>
      <w:r w:rsidR="00C75553" w:rsidRPr="004315A0">
        <w:rPr>
          <w:sz w:val="24"/>
          <w:szCs w:val="24"/>
          <w:lang w:val="es-ES_tradnl" w:eastAsia="en-US"/>
        </w:rPr>
        <w:t>Emergencias</w:t>
      </w:r>
      <w:r w:rsidR="00C75553" w:rsidRPr="004315A0">
        <w:rPr>
          <w:sz w:val="24"/>
          <w:szCs w:val="24"/>
          <w:lang w:eastAsia="en-US"/>
        </w:rPr>
        <w:t xml:space="preserve"> </w:t>
      </w:r>
      <w:r w:rsidR="00C75553" w:rsidRPr="004315A0">
        <w:rPr>
          <w:sz w:val="24"/>
          <w:szCs w:val="24"/>
          <w:lang w:val="es-ES_tradnl" w:eastAsia="en-US"/>
        </w:rPr>
        <w:t>cardíacas</w:t>
      </w:r>
    </w:p>
    <w:p w:rsidR="00C02D5F" w:rsidRPr="004315A0" w:rsidRDefault="00C02D5F" w:rsidP="00C02D5F">
      <w:pPr>
        <w:rPr>
          <w:sz w:val="24"/>
          <w:szCs w:val="24"/>
          <w:lang w:val="es-ES_tradnl" w:eastAsia="en-US"/>
        </w:rPr>
      </w:pPr>
      <w:r w:rsidRPr="004315A0">
        <w:rPr>
          <w:sz w:val="24"/>
          <w:szCs w:val="24"/>
          <w:lang w:val="es-ES_tradnl" w:eastAsia="en-US"/>
        </w:rPr>
        <w:t>Objetivo temático:</w:t>
      </w:r>
      <w:r w:rsidR="00C75553" w:rsidRPr="004315A0">
        <w:rPr>
          <w:sz w:val="24"/>
          <w:szCs w:val="24"/>
          <w:lang w:val="es-ES_tradnl" w:eastAsia="en-US"/>
        </w:rPr>
        <w:t xml:space="preserve"> </w:t>
      </w:r>
      <w:r w:rsidR="009A7A68" w:rsidRPr="004315A0">
        <w:rPr>
          <w:sz w:val="24"/>
          <w:szCs w:val="24"/>
          <w:lang w:val="es-ES_tradnl" w:eastAsia="en-US"/>
        </w:rPr>
        <w:t xml:space="preserve">Perfeccionar </w:t>
      </w:r>
      <w:r w:rsidR="00C75553" w:rsidRPr="004315A0">
        <w:rPr>
          <w:sz w:val="24"/>
          <w:szCs w:val="24"/>
          <w:lang w:val="es-ES_tradnl" w:eastAsia="en-US"/>
        </w:rPr>
        <w:t xml:space="preserve">la conducta a seguir ante cada una de las </w:t>
      </w:r>
      <w:r w:rsidR="003B18FF" w:rsidRPr="004315A0">
        <w:rPr>
          <w:sz w:val="24"/>
          <w:szCs w:val="24"/>
          <w:lang w:val="es-ES_tradnl" w:eastAsia="en-US"/>
        </w:rPr>
        <w:t xml:space="preserve">urgencias o </w:t>
      </w:r>
      <w:r w:rsidR="00C75553" w:rsidRPr="004315A0">
        <w:rPr>
          <w:sz w:val="24"/>
          <w:szCs w:val="24"/>
          <w:lang w:val="es-ES_tradnl" w:eastAsia="en-US"/>
        </w:rPr>
        <w:t>emergencias cardiacas</w:t>
      </w:r>
    </w:p>
    <w:p w:rsidR="00C02D5F" w:rsidRPr="004315A0" w:rsidRDefault="00C02D5F" w:rsidP="00C02D5F">
      <w:pPr>
        <w:rPr>
          <w:sz w:val="24"/>
          <w:szCs w:val="24"/>
          <w:lang w:val="es-ES_tradnl" w:eastAsia="en-US"/>
        </w:rPr>
      </w:pPr>
      <w:r w:rsidRPr="004315A0">
        <w:rPr>
          <w:sz w:val="24"/>
          <w:szCs w:val="24"/>
          <w:lang w:val="es-ES_tradnl" w:eastAsia="en-US"/>
        </w:rPr>
        <w:t>Contenido temático</w:t>
      </w:r>
      <w:r w:rsidR="003B18FF" w:rsidRPr="004315A0">
        <w:rPr>
          <w:sz w:val="24"/>
          <w:szCs w:val="24"/>
          <w:lang w:val="es-ES_tradnl" w:eastAsia="en-US"/>
        </w:rPr>
        <w:t>:</w:t>
      </w:r>
      <w:r w:rsidR="008A5E77" w:rsidRPr="004315A0">
        <w:rPr>
          <w:sz w:val="24"/>
          <w:szCs w:val="24"/>
          <w:lang w:val="es-ES_tradnl" w:eastAsia="en-US"/>
        </w:rPr>
        <w:t xml:space="preserve"> ABC de la evaluación cardiovascular en emergencias. Historias clínica en u</w:t>
      </w:r>
      <w:r w:rsidR="008A5E77" w:rsidRPr="004315A0">
        <w:rPr>
          <w:sz w:val="24"/>
          <w:szCs w:val="24"/>
          <w:lang w:val="es-ES_tradnl" w:eastAsia="en-US"/>
        </w:rPr>
        <w:t>r</w:t>
      </w:r>
      <w:r w:rsidR="008A5E77" w:rsidRPr="004315A0">
        <w:rPr>
          <w:sz w:val="24"/>
          <w:szCs w:val="24"/>
          <w:lang w:val="es-ES_tradnl" w:eastAsia="en-US"/>
        </w:rPr>
        <w:t>gencias cardiovasculares. Protocolo de Reanimación Cardiopulmonar y desfibrilación. Trombolisis en el primer nivel de atención</w:t>
      </w:r>
      <w:r w:rsidR="00944334" w:rsidRPr="004315A0">
        <w:rPr>
          <w:sz w:val="24"/>
          <w:szCs w:val="24"/>
          <w:lang w:val="es-ES_tradnl" w:eastAsia="en-US"/>
        </w:rPr>
        <w:t xml:space="preserve"> médica</w:t>
      </w:r>
      <w:r w:rsidR="008A5E77" w:rsidRPr="004315A0">
        <w:rPr>
          <w:sz w:val="24"/>
          <w:szCs w:val="24"/>
          <w:lang w:val="es-ES_tradnl" w:eastAsia="en-US"/>
        </w:rPr>
        <w:t xml:space="preserve">. </w:t>
      </w:r>
      <w:r w:rsidR="00944334" w:rsidRPr="004315A0">
        <w:rPr>
          <w:sz w:val="24"/>
          <w:szCs w:val="24"/>
          <w:lang w:val="es-ES_tradnl" w:eastAsia="en-US"/>
        </w:rPr>
        <w:t>Primeros auxilios en emergencias ca</w:t>
      </w:r>
      <w:r w:rsidR="00944334" w:rsidRPr="004315A0">
        <w:rPr>
          <w:sz w:val="24"/>
          <w:szCs w:val="24"/>
          <w:lang w:val="es-ES_tradnl" w:eastAsia="en-US"/>
        </w:rPr>
        <w:t>r</w:t>
      </w:r>
      <w:r w:rsidR="00944334" w:rsidRPr="004315A0">
        <w:rPr>
          <w:sz w:val="24"/>
          <w:szCs w:val="24"/>
          <w:lang w:val="es-ES_tradnl" w:eastAsia="en-US"/>
        </w:rPr>
        <w:t>diovasculares.</w:t>
      </w:r>
    </w:p>
    <w:p w:rsidR="00944334" w:rsidRPr="004315A0" w:rsidRDefault="00944334" w:rsidP="00C02D5F">
      <w:pPr>
        <w:rPr>
          <w:sz w:val="24"/>
          <w:szCs w:val="24"/>
          <w:lang w:val="es-ES_tradnl" w:eastAsia="en-US"/>
        </w:rPr>
      </w:pPr>
    </w:p>
    <w:p w:rsidR="00C02D5F" w:rsidRPr="004315A0" w:rsidRDefault="00C02D5F" w:rsidP="00C02D5F">
      <w:pPr>
        <w:ind w:left="720" w:firstLine="0"/>
        <w:rPr>
          <w:sz w:val="24"/>
          <w:szCs w:val="24"/>
          <w:lang w:val="es-ES_tradnl" w:eastAsia="en-US"/>
        </w:rPr>
      </w:pPr>
      <w:r w:rsidRPr="004315A0">
        <w:rPr>
          <w:sz w:val="24"/>
          <w:szCs w:val="24"/>
          <w:lang w:eastAsia="en-US"/>
        </w:rPr>
        <w:t xml:space="preserve">TEMA </w:t>
      </w:r>
      <w:r w:rsidRPr="004315A0">
        <w:rPr>
          <w:sz w:val="24"/>
          <w:szCs w:val="24"/>
          <w:lang w:eastAsia="en-US"/>
        </w:rPr>
        <w:t>V</w:t>
      </w:r>
      <w:r w:rsidRPr="004315A0">
        <w:rPr>
          <w:sz w:val="24"/>
          <w:szCs w:val="24"/>
          <w:lang w:eastAsia="en-US"/>
        </w:rPr>
        <w:t>:</w:t>
      </w:r>
      <w:r w:rsidR="00C75553" w:rsidRPr="004315A0">
        <w:rPr>
          <w:sz w:val="24"/>
          <w:szCs w:val="24"/>
          <w:lang w:eastAsia="en-US"/>
        </w:rPr>
        <w:t xml:space="preserve"> </w:t>
      </w:r>
      <w:r w:rsidR="008839F2" w:rsidRPr="004315A0">
        <w:rPr>
          <w:sz w:val="24"/>
          <w:szCs w:val="24"/>
          <w:lang w:val="es-ES_tradnl" w:eastAsia="en-US"/>
        </w:rPr>
        <w:t>Promoción</w:t>
      </w:r>
      <w:r w:rsidR="008839F2" w:rsidRPr="004315A0">
        <w:rPr>
          <w:sz w:val="24"/>
          <w:szCs w:val="24"/>
          <w:lang w:eastAsia="en-US"/>
        </w:rPr>
        <w:t xml:space="preserve"> y </w:t>
      </w:r>
      <w:r w:rsidR="00C75553" w:rsidRPr="004315A0">
        <w:rPr>
          <w:sz w:val="24"/>
          <w:szCs w:val="24"/>
          <w:lang w:val="es-ES" w:eastAsia="en-US"/>
        </w:rPr>
        <w:t>Prevención</w:t>
      </w:r>
      <w:r w:rsidR="00C75553" w:rsidRPr="004315A0">
        <w:rPr>
          <w:sz w:val="24"/>
          <w:szCs w:val="24"/>
          <w:lang w:eastAsia="en-US"/>
        </w:rPr>
        <w:t xml:space="preserve"> de </w:t>
      </w:r>
      <w:r w:rsidR="00C75553" w:rsidRPr="004315A0">
        <w:rPr>
          <w:sz w:val="24"/>
          <w:szCs w:val="24"/>
          <w:lang w:val="es-ES_tradnl" w:eastAsia="en-US"/>
        </w:rPr>
        <w:t>enfermedades</w:t>
      </w:r>
      <w:r w:rsidR="00C75553" w:rsidRPr="004315A0">
        <w:rPr>
          <w:sz w:val="24"/>
          <w:szCs w:val="24"/>
          <w:lang w:eastAsia="en-US"/>
        </w:rPr>
        <w:t xml:space="preserve"> </w:t>
      </w:r>
      <w:r w:rsidR="00C75553" w:rsidRPr="004315A0">
        <w:rPr>
          <w:sz w:val="24"/>
          <w:szCs w:val="24"/>
          <w:lang w:val="es-ES_tradnl" w:eastAsia="en-US"/>
        </w:rPr>
        <w:t>cardiacas</w:t>
      </w:r>
    </w:p>
    <w:p w:rsidR="00C02D5F" w:rsidRPr="004315A0" w:rsidRDefault="00C02D5F" w:rsidP="00C02D5F">
      <w:pPr>
        <w:rPr>
          <w:sz w:val="24"/>
          <w:szCs w:val="24"/>
          <w:lang w:val="es-ES_tradnl" w:eastAsia="en-US"/>
        </w:rPr>
      </w:pPr>
      <w:r w:rsidRPr="004315A0">
        <w:rPr>
          <w:sz w:val="24"/>
          <w:szCs w:val="24"/>
          <w:lang w:val="es-ES_tradnl" w:eastAsia="en-US"/>
        </w:rPr>
        <w:t>Objetivo temático:</w:t>
      </w:r>
      <w:r w:rsidR="008839F2" w:rsidRPr="004315A0">
        <w:rPr>
          <w:sz w:val="24"/>
          <w:szCs w:val="24"/>
          <w:lang w:val="es-ES_tradnl" w:eastAsia="en-US"/>
        </w:rPr>
        <w:t xml:space="preserve"> </w:t>
      </w:r>
      <w:r w:rsidR="003B18FF" w:rsidRPr="004315A0">
        <w:rPr>
          <w:sz w:val="24"/>
          <w:szCs w:val="24"/>
          <w:lang w:val="es-ES"/>
        </w:rPr>
        <w:t>Adiestrar</w:t>
      </w:r>
      <w:r w:rsidR="003B18FF" w:rsidRPr="004315A0">
        <w:rPr>
          <w:sz w:val="24"/>
          <w:szCs w:val="24"/>
        </w:rPr>
        <w:t xml:space="preserve">  a  los  </w:t>
      </w:r>
      <w:r w:rsidR="003B18FF" w:rsidRPr="004315A0">
        <w:rPr>
          <w:sz w:val="24"/>
          <w:szCs w:val="24"/>
          <w:lang w:val="es-ES_tradnl"/>
        </w:rPr>
        <w:t>profesionales</w:t>
      </w:r>
      <w:r w:rsidR="003B18FF" w:rsidRPr="004315A0">
        <w:rPr>
          <w:sz w:val="24"/>
          <w:szCs w:val="24"/>
          <w:lang w:val="es-ES_tradnl" w:eastAsia="en-US"/>
        </w:rPr>
        <w:t xml:space="preserve">  </w:t>
      </w:r>
      <w:r w:rsidR="003B18FF" w:rsidRPr="004315A0">
        <w:rPr>
          <w:sz w:val="24"/>
          <w:szCs w:val="24"/>
          <w:lang w:val="es-ES_tradnl" w:eastAsia="en-US"/>
        </w:rPr>
        <w:t>sobre promoción y prevención de salud relacion</w:t>
      </w:r>
      <w:r w:rsidR="003B18FF" w:rsidRPr="004315A0">
        <w:rPr>
          <w:sz w:val="24"/>
          <w:szCs w:val="24"/>
          <w:lang w:val="es-ES_tradnl" w:eastAsia="en-US"/>
        </w:rPr>
        <w:t>a</w:t>
      </w:r>
      <w:r w:rsidR="003B18FF" w:rsidRPr="004315A0">
        <w:rPr>
          <w:sz w:val="24"/>
          <w:szCs w:val="24"/>
          <w:lang w:val="es-ES_tradnl" w:eastAsia="en-US"/>
        </w:rPr>
        <w:t>da con las enfermedades del corazón</w:t>
      </w:r>
    </w:p>
    <w:p w:rsidR="00C02D5F" w:rsidRPr="004315A0" w:rsidRDefault="00C02D5F" w:rsidP="00C02D5F">
      <w:pPr>
        <w:rPr>
          <w:sz w:val="24"/>
          <w:szCs w:val="24"/>
          <w:lang w:val="es-ES_tradnl" w:eastAsia="en-US"/>
        </w:rPr>
      </w:pPr>
      <w:r w:rsidRPr="004315A0">
        <w:rPr>
          <w:sz w:val="24"/>
          <w:szCs w:val="24"/>
          <w:lang w:val="es-ES_tradnl" w:eastAsia="en-US"/>
        </w:rPr>
        <w:t>Contenido temático</w:t>
      </w:r>
      <w:r w:rsidR="003B18FF" w:rsidRPr="004315A0">
        <w:rPr>
          <w:sz w:val="24"/>
          <w:szCs w:val="24"/>
          <w:lang w:val="es-ES_tradnl" w:eastAsia="en-US"/>
        </w:rPr>
        <w:t xml:space="preserve">: </w:t>
      </w:r>
      <w:r w:rsidR="004315A0" w:rsidRPr="004315A0">
        <w:rPr>
          <w:sz w:val="24"/>
          <w:szCs w:val="24"/>
          <w:lang w:val="es-ES_tradnl" w:eastAsia="en-US"/>
        </w:rPr>
        <w:t>Salud cardiovascular</w:t>
      </w:r>
      <w:r w:rsidR="004315A0" w:rsidRPr="004315A0">
        <w:rPr>
          <w:sz w:val="24"/>
          <w:szCs w:val="24"/>
          <w:lang w:val="es-ES_tradnl" w:eastAsia="en-US"/>
        </w:rPr>
        <w:t>. E</w:t>
      </w:r>
      <w:r w:rsidR="003B18FF" w:rsidRPr="004315A0">
        <w:rPr>
          <w:sz w:val="24"/>
          <w:szCs w:val="24"/>
          <w:lang w:val="es-ES_tradnl" w:eastAsia="en-US"/>
        </w:rPr>
        <w:t>stilos de vida saludables.</w:t>
      </w:r>
      <w:r w:rsidR="00944334" w:rsidRPr="004315A0">
        <w:rPr>
          <w:sz w:val="24"/>
          <w:szCs w:val="24"/>
          <w:lang w:val="es-ES_tradnl" w:eastAsia="en-US"/>
        </w:rPr>
        <w:t xml:space="preserve"> Impacto de la Salud mental en las enfermedades del corazón.</w:t>
      </w:r>
      <w:r w:rsidR="004315A0" w:rsidRPr="004315A0">
        <w:rPr>
          <w:sz w:val="24"/>
          <w:szCs w:val="24"/>
          <w:lang w:val="es-ES_tradnl" w:eastAsia="en-US"/>
        </w:rPr>
        <w:t xml:space="preserve"> </w:t>
      </w:r>
    </w:p>
    <w:p w:rsidR="00156017" w:rsidRPr="004315A0" w:rsidRDefault="00156017" w:rsidP="007A0924">
      <w:pPr>
        <w:rPr>
          <w:sz w:val="24"/>
          <w:szCs w:val="24"/>
          <w:lang w:val="es-ES_tradnl" w:eastAsia="en-US"/>
        </w:rPr>
      </w:pPr>
    </w:p>
    <w:p w:rsidR="00304618" w:rsidRPr="004315A0" w:rsidRDefault="008839F2" w:rsidP="008839F2">
      <w:pPr>
        <w:ind w:firstLine="0"/>
        <w:rPr>
          <w:sz w:val="24"/>
          <w:szCs w:val="24"/>
          <w:lang w:val="es-ES_tradnl" w:eastAsia="en-US"/>
        </w:rPr>
      </w:pPr>
      <w:r w:rsidRPr="004315A0">
        <w:rPr>
          <w:sz w:val="24"/>
          <w:szCs w:val="24"/>
          <w:lang w:val="es-ES_tradnl" w:eastAsia="en-US"/>
        </w:rPr>
        <w:t xml:space="preserve">    </w:t>
      </w:r>
      <w:r w:rsidR="007A0924" w:rsidRPr="004315A0">
        <w:rPr>
          <w:sz w:val="24"/>
          <w:szCs w:val="24"/>
          <w:lang w:val="es-ES_tradnl" w:eastAsia="en-US"/>
        </w:rPr>
        <w:t>Profesionales a los que se dirige  la actividad: los especialistas de MGI vinculados a al asistencia m</w:t>
      </w:r>
      <w:r w:rsidR="007A0924" w:rsidRPr="004315A0">
        <w:rPr>
          <w:sz w:val="24"/>
          <w:szCs w:val="24"/>
          <w:lang w:val="es-ES_tradnl" w:eastAsia="en-US"/>
        </w:rPr>
        <w:t>é</w:t>
      </w:r>
      <w:r w:rsidR="007A0924" w:rsidRPr="004315A0">
        <w:rPr>
          <w:sz w:val="24"/>
          <w:szCs w:val="24"/>
          <w:lang w:val="es-ES_tradnl" w:eastAsia="en-US"/>
        </w:rPr>
        <w:t>dica</w:t>
      </w:r>
    </w:p>
    <w:p w:rsidR="007A0924" w:rsidRPr="004315A0" w:rsidRDefault="007A0924" w:rsidP="007A0924">
      <w:pPr>
        <w:rPr>
          <w:sz w:val="24"/>
          <w:szCs w:val="24"/>
          <w:lang w:val="es-ES_tradnl" w:eastAsia="en-US"/>
        </w:rPr>
      </w:pPr>
      <w:r w:rsidRPr="004315A0">
        <w:rPr>
          <w:sz w:val="24"/>
          <w:szCs w:val="24"/>
          <w:lang w:val="es-ES_tradnl" w:eastAsia="en-US"/>
        </w:rPr>
        <w:t>Necesidades que satisface: deficiencias de los servicios (en la asistencia médica)</w:t>
      </w:r>
    </w:p>
    <w:p w:rsidR="00CC2EB3" w:rsidRPr="004315A0" w:rsidRDefault="00CC2EB3" w:rsidP="007A0924">
      <w:pPr>
        <w:rPr>
          <w:sz w:val="24"/>
          <w:szCs w:val="24"/>
          <w:lang w:val="es-ES_tradnl" w:eastAsia="en-US"/>
        </w:rPr>
      </w:pPr>
    </w:p>
    <w:p w:rsidR="00304618" w:rsidRPr="004315A0" w:rsidRDefault="00304618" w:rsidP="00304618">
      <w:pPr>
        <w:numPr>
          <w:ilvl w:val="0"/>
          <w:numId w:val="39"/>
        </w:numPr>
        <w:rPr>
          <w:sz w:val="24"/>
          <w:szCs w:val="24"/>
          <w:lang w:val="es-ES_tradnl" w:eastAsia="en-US"/>
        </w:rPr>
      </w:pPr>
      <w:r w:rsidRPr="004315A0">
        <w:rPr>
          <w:sz w:val="24"/>
          <w:szCs w:val="24"/>
          <w:lang w:val="es-ES_tradnl" w:eastAsia="en-US"/>
        </w:rPr>
        <w:lastRenderedPageBreak/>
        <w:t>Sistema de habilidades del curso</w:t>
      </w:r>
    </w:p>
    <w:p w:rsidR="004029FD" w:rsidRPr="004029FD" w:rsidRDefault="004029FD" w:rsidP="004315A0">
      <w:pPr>
        <w:spacing w:after="112"/>
        <w:ind w:right="66"/>
        <w:rPr>
          <w:rFonts w:eastAsia="Arial"/>
          <w:sz w:val="24"/>
          <w:szCs w:val="24"/>
        </w:rPr>
      </w:pPr>
      <w:bookmarkStart w:id="0" w:name="_GoBack"/>
      <w:bookmarkEnd w:id="0"/>
      <w:r w:rsidRPr="004029FD">
        <w:rPr>
          <w:sz w:val="24"/>
          <w:szCs w:val="24"/>
          <w:lang w:val="es-ES_tradnl" w:eastAsia="en-US"/>
        </w:rPr>
        <w:t xml:space="preserve">  </w:t>
      </w:r>
      <w:r w:rsidRPr="004029FD">
        <w:rPr>
          <w:rFonts w:eastAsia="Arial"/>
          <w:sz w:val="24"/>
          <w:szCs w:val="24"/>
        </w:rPr>
        <w:t xml:space="preserve">En </w:t>
      </w:r>
      <w:proofErr w:type="spellStart"/>
      <w:r w:rsidRPr="004029FD">
        <w:rPr>
          <w:rFonts w:eastAsia="Arial"/>
          <w:sz w:val="24"/>
          <w:szCs w:val="24"/>
        </w:rPr>
        <w:t>cada</w:t>
      </w:r>
      <w:proofErr w:type="spellEnd"/>
      <w:r w:rsidRPr="004029FD">
        <w:rPr>
          <w:rFonts w:eastAsia="Arial"/>
          <w:sz w:val="24"/>
          <w:szCs w:val="24"/>
        </w:rPr>
        <w:t xml:space="preserve"> </w:t>
      </w:r>
      <w:proofErr w:type="spellStart"/>
      <w:r w:rsidRPr="004029FD">
        <w:rPr>
          <w:rFonts w:eastAsia="Arial"/>
          <w:sz w:val="24"/>
          <w:szCs w:val="24"/>
        </w:rPr>
        <w:t>tema</w:t>
      </w:r>
      <w:proofErr w:type="spellEnd"/>
      <w:r w:rsidRPr="004029FD">
        <w:rPr>
          <w:rFonts w:eastAsia="Arial"/>
          <w:sz w:val="24"/>
          <w:szCs w:val="24"/>
        </w:rPr>
        <w:t xml:space="preserve"> se </w:t>
      </w:r>
      <w:proofErr w:type="spellStart"/>
      <w:r w:rsidRPr="004029FD">
        <w:rPr>
          <w:rFonts w:eastAsia="Arial"/>
          <w:sz w:val="24"/>
          <w:szCs w:val="24"/>
        </w:rPr>
        <w:t>impartirán</w:t>
      </w:r>
      <w:proofErr w:type="spellEnd"/>
      <w:r w:rsidRPr="004029FD">
        <w:rPr>
          <w:rFonts w:eastAsia="Arial"/>
          <w:sz w:val="24"/>
          <w:szCs w:val="24"/>
        </w:rPr>
        <w:t xml:space="preserve"> </w:t>
      </w:r>
      <w:proofErr w:type="spellStart"/>
      <w:r w:rsidRPr="004029FD">
        <w:rPr>
          <w:rFonts w:eastAsia="Arial"/>
          <w:sz w:val="24"/>
          <w:szCs w:val="24"/>
        </w:rPr>
        <w:t>conferencias</w:t>
      </w:r>
      <w:proofErr w:type="spellEnd"/>
      <w:r w:rsidRPr="004029FD">
        <w:rPr>
          <w:rFonts w:eastAsia="Arial"/>
          <w:sz w:val="24"/>
          <w:szCs w:val="24"/>
        </w:rPr>
        <w:t xml:space="preserve"> </w:t>
      </w:r>
      <w:proofErr w:type="spellStart"/>
      <w:r w:rsidRPr="004029FD">
        <w:rPr>
          <w:rFonts w:eastAsia="Arial"/>
          <w:sz w:val="24"/>
          <w:szCs w:val="24"/>
        </w:rPr>
        <w:t>introductorias</w:t>
      </w:r>
      <w:proofErr w:type="spellEnd"/>
      <w:r w:rsidRPr="004029FD">
        <w:rPr>
          <w:rFonts w:eastAsia="Arial"/>
          <w:sz w:val="24"/>
          <w:szCs w:val="24"/>
        </w:rPr>
        <w:t xml:space="preserve"> </w:t>
      </w:r>
      <w:proofErr w:type="spellStart"/>
      <w:r w:rsidRPr="004029FD">
        <w:rPr>
          <w:rFonts w:eastAsia="Arial"/>
          <w:sz w:val="24"/>
          <w:szCs w:val="24"/>
        </w:rPr>
        <w:t>que</w:t>
      </w:r>
      <w:proofErr w:type="spellEnd"/>
      <w:r w:rsidRPr="004029FD">
        <w:rPr>
          <w:rFonts w:eastAsia="Arial"/>
          <w:sz w:val="24"/>
          <w:szCs w:val="24"/>
        </w:rPr>
        <w:t xml:space="preserve"> </w:t>
      </w:r>
      <w:proofErr w:type="spellStart"/>
      <w:r w:rsidRPr="004029FD">
        <w:rPr>
          <w:rFonts w:eastAsia="Arial"/>
          <w:sz w:val="24"/>
          <w:szCs w:val="24"/>
        </w:rPr>
        <w:t>orientan</w:t>
      </w:r>
      <w:proofErr w:type="spellEnd"/>
      <w:r w:rsidRPr="004029FD">
        <w:rPr>
          <w:rFonts w:eastAsia="Arial"/>
          <w:sz w:val="24"/>
          <w:szCs w:val="24"/>
        </w:rPr>
        <w:t xml:space="preserve"> al </w:t>
      </w:r>
      <w:proofErr w:type="spellStart"/>
      <w:r w:rsidRPr="004029FD">
        <w:rPr>
          <w:rFonts w:eastAsia="Arial"/>
          <w:sz w:val="24"/>
          <w:szCs w:val="24"/>
        </w:rPr>
        <w:t>cursista</w:t>
      </w:r>
      <w:proofErr w:type="spellEnd"/>
      <w:r w:rsidRPr="004029FD">
        <w:rPr>
          <w:rFonts w:eastAsia="Arial"/>
          <w:sz w:val="24"/>
          <w:szCs w:val="24"/>
        </w:rPr>
        <w:t xml:space="preserve"> para las </w:t>
      </w:r>
      <w:proofErr w:type="spellStart"/>
      <w:r w:rsidRPr="004029FD">
        <w:rPr>
          <w:rFonts w:eastAsia="Arial"/>
          <w:sz w:val="24"/>
          <w:szCs w:val="24"/>
        </w:rPr>
        <w:t>revisiones</w:t>
      </w:r>
      <w:proofErr w:type="spellEnd"/>
      <w:r w:rsidRPr="004029FD">
        <w:rPr>
          <w:rFonts w:eastAsia="Arial"/>
          <w:sz w:val="24"/>
          <w:szCs w:val="24"/>
        </w:rPr>
        <w:t xml:space="preserve"> </w:t>
      </w:r>
      <w:proofErr w:type="spellStart"/>
      <w:r w:rsidRPr="004029FD">
        <w:rPr>
          <w:rFonts w:eastAsia="Arial"/>
          <w:sz w:val="24"/>
          <w:szCs w:val="24"/>
        </w:rPr>
        <w:t>bibliográficas</w:t>
      </w:r>
      <w:proofErr w:type="spellEnd"/>
      <w:r w:rsidRPr="004029FD">
        <w:rPr>
          <w:rFonts w:eastAsia="Arial"/>
          <w:sz w:val="24"/>
          <w:szCs w:val="24"/>
        </w:rPr>
        <w:t xml:space="preserve"> y </w:t>
      </w:r>
      <w:proofErr w:type="spellStart"/>
      <w:r w:rsidRPr="004029FD">
        <w:rPr>
          <w:rFonts w:eastAsia="Arial"/>
          <w:sz w:val="24"/>
          <w:szCs w:val="24"/>
        </w:rPr>
        <w:t>pr</w:t>
      </w:r>
      <w:r w:rsidRPr="004029FD">
        <w:rPr>
          <w:rFonts w:eastAsia="Arial"/>
          <w:sz w:val="24"/>
          <w:szCs w:val="24"/>
        </w:rPr>
        <w:t>o</w:t>
      </w:r>
      <w:r w:rsidRPr="004029FD">
        <w:rPr>
          <w:rFonts w:eastAsia="Arial"/>
          <w:sz w:val="24"/>
          <w:szCs w:val="24"/>
        </w:rPr>
        <w:t>fundización</w:t>
      </w:r>
      <w:proofErr w:type="spellEnd"/>
      <w:r w:rsidRPr="004029FD">
        <w:rPr>
          <w:rFonts w:eastAsia="Arial"/>
          <w:sz w:val="24"/>
          <w:szCs w:val="24"/>
        </w:rPr>
        <w:t xml:space="preserve"> de los </w:t>
      </w:r>
      <w:proofErr w:type="spellStart"/>
      <w:r w:rsidRPr="004029FD">
        <w:rPr>
          <w:rFonts w:eastAsia="Arial"/>
          <w:sz w:val="24"/>
          <w:szCs w:val="24"/>
        </w:rPr>
        <w:t>contenidos</w:t>
      </w:r>
      <w:proofErr w:type="spellEnd"/>
      <w:r w:rsidRPr="004029FD">
        <w:rPr>
          <w:rFonts w:eastAsia="Arial"/>
          <w:sz w:val="24"/>
          <w:szCs w:val="24"/>
        </w:rPr>
        <w:t xml:space="preserve">, </w:t>
      </w:r>
      <w:proofErr w:type="spellStart"/>
      <w:r w:rsidRPr="004029FD">
        <w:rPr>
          <w:rFonts w:eastAsia="Arial"/>
          <w:sz w:val="24"/>
          <w:szCs w:val="24"/>
        </w:rPr>
        <w:t>elementos</w:t>
      </w:r>
      <w:proofErr w:type="spellEnd"/>
      <w:r w:rsidRPr="004029FD">
        <w:rPr>
          <w:rFonts w:eastAsia="Arial"/>
          <w:sz w:val="24"/>
          <w:szCs w:val="24"/>
        </w:rPr>
        <w:t xml:space="preserve"> </w:t>
      </w:r>
      <w:proofErr w:type="spellStart"/>
      <w:r w:rsidRPr="004029FD">
        <w:rPr>
          <w:rFonts w:eastAsia="Arial"/>
          <w:sz w:val="24"/>
          <w:szCs w:val="24"/>
        </w:rPr>
        <w:t>estos</w:t>
      </w:r>
      <w:proofErr w:type="spellEnd"/>
      <w:r w:rsidRPr="004029FD">
        <w:rPr>
          <w:rFonts w:eastAsia="Arial"/>
          <w:sz w:val="24"/>
          <w:szCs w:val="24"/>
        </w:rPr>
        <w:t xml:space="preserve"> </w:t>
      </w:r>
      <w:proofErr w:type="spellStart"/>
      <w:r w:rsidRPr="004029FD">
        <w:rPr>
          <w:rFonts w:eastAsia="Arial"/>
          <w:sz w:val="24"/>
          <w:szCs w:val="24"/>
        </w:rPr>
        <w:t>necesarios</w:t>
      </w:r>
      <w:proofErr w:type="spellEnd"/>
      <w:r w:rsidRPr="004029FD">
        <w:rPr>
          <w:rFonts w:eastAsia="Arial"/>
          <w:sz w:val="24"/>
          <w:szCs w:val="24"/>
        </w:rPr>
        <w:t xml:space="preserve"> para el </w:t>
      </w:r>
      <w:proofErr w:type="spellStart"/>
      <w:r w:rsidRPr="004029FD">
        <w:rPr>
          <w:rFonts w:eastAsia="Arial"/>
          <w:sz w:val="24"/>
          <w:szCs w:val="24"/>
        </w:rPr>
        <w:t>desarrollo</w:t>
      </w:r>
      <w:proofErr w:type="spellEnd"/>
      <w:r w:rsidRPr="004029FD">
        <w:rPr>
          <w:rFonts w:eastAsia="Arial"/>
          <w:sz w:val="24"/>
          <w:szCs w:val="24"/>
        </w:rPr>
        <w:t xml:space="preserve"> de las </w:t>
      </w:r>
      <w:proofErr w:type="spellStart"/>
      <w:r w:rsidRPr="004029FD">
        <w:rPr>
          <w:rFonts w:eastAsia="Arial"/>
          <w:sz w:val="24"/>
          <w:szCs w:val="24"/>
        </w:rPr>
        <w:t>tareas</w:t>
      </w:r>
      <w:proofErr w:type="spellEnd"/>
      <w:r w:rsidRPr="004029FD">
        <w:rPr>
          <w:rFonts w:eastAsia="Arial"/>
          <w:sz w:val="24"/>
          <w:szCs w:val="24"/>
        </w:rPr>
        <w:t xml:space="preserve"> </w:t>
      </w:r>
      <w:proofErr w:type="spellStart"/>
      <w:r w:rsidRPr="004029FD">
        <w:rPr>
          <w:rFonts w:eastAsia="Arial"/>
          <w:sz w:val="24"/>
          <w:szCs w:val="24"/>
        </w:rPr>
        <w:t>planeadas</w:t>
      </w:r>
      <w:proofErr w:type="spellEnd"/>
      <w:r w:rsidRPr="004029FD">
        <w:rPr>
          <w:rFonts w:eastAsia="Arial"/>
          <w:sz w:val="24"/>
          <w:szCs w:val="24"/>
        </w:rPr>
        <w:t xml:space="preserve">: </w:t>
      </w:r>
      <w:proofErr w:type="spellStart"/>
      <w:r w:rsidRPr="004029FD">
        <w:rPr>
          <w:rFonts w:eastAsia="Arial"/>
          <w:sz w:val="24"/>
          <w:szCs w:val="24"/>
        </w:rPr>
        <w:t>discusiones</w:t>
      </w:r>
      <w:proofErr w:type="spellEnd"/>
      <w:r w:rsidRPr="004029FD">
        <w:rPr>
          <w:rFonts w:eastAsia="Arial"/>
          <w:sz w:val="24"/>
          <w:szCs w:val="24"/>
        </w:rPr>
        <w:t xml:space="preserve"> </w:t>
      </w:r>
      <w:proofErr w:type="spellStart"/>
      <w:r w:rsidRPr="004029FD">
        <w:rPr>
          <w:rFonts w:eastAsia="Arial"/>
          <w:sz w:val="24"/>
          <w:szCs w:val="24"/>
        </w:rPr>
        <w:t>grupales</w:t>
      </w:r>
      <w:proofErr w:type="spellEnd"/>
      <w:r w:rsidRPr="004029FD">
        <w:rPr>
          <w:rFonts w:eastAsia="Arial"/>
          <w:sz w:val="24"/>
          <w:szCs w:val="24"/>
        </w:rPr>
        <w:t xml:space="preserve">, </w:t>
      </w:r>
      <w:proofErr w:type="spellStart"/>
      <w:r w:rsidRPr="004029FD">
        <w:rPr>
          <w:rFonts w:eastAsia="Arial"/>
          <w:sz w:val="24"/>
          <w:szCs w:val="24"/>
        </w:rPr>
        <w:t>seminarios</w:t>
      </w:r>
      <w:proofErr w:type="spellEnd"/>
      <w:r w:rsidRPr="004029FD">
        <w:rPr>
          <w:rFonts w:eastAsia="Arial"/>
          <w:sz w:val="24"/>
          <w:szCs w:val="24"/>
        </w:rPr>
        <w:t xml:space="preserve"> y </w:t>
      </w:r>
      <w:proofErr w:type="spellStart"/>
      <w:r w:rsidRPr="004029FD">
        <w:rPr>
          <w:rFonts w:eastAsia="Arial"/>
          <w:sz w:val="24"/>
          <w:szCs w:val="24"/>
        </w:rPr>
        <w:t>otras</w:t>
      </w:r>
      <w:proofErr w:type="spellEnd"/>
      <w:r w:rsidRPr="004029FD">
        <w:rPr>
          <w:rFonts w:eastAsia="Arial"/>
          <w:sz w:val="24"/>
          <w:szCs w:val="24"/>
        </w:rPr>
        <w:t xml:space="preserve"> </w:t>
      </w:r>
      <w:proofErr w:type="spellStart"/>
      <w:r w:rsidRPr="004029FD">
        <w:rPr>
          <w:rFonts w:eastAsia="Arial"/>
          <w:sz w:val="24"/>
          <w:szCs w:val="24"/>
        </w:rPr>
        <w:t>actividades</w:t>
      </w:r>
      <w:proofErr w:type="spellEnd"/>
      <w:r w:rsidRPr="004029FD">
        <w:rPr>
          <w:rFonts w:eastAsia="Arial"/>
          <w:sz w:val="24"/>
          <w:szCs w:val="24"/>
        </w:rPr>
        <w:t xml:space="preserve">. </w:t>
      </w:r>
    </w:p>
    <w:p w:rsidR="004029FD" w:rsidRPr="004029FD" w:rsidRDefault="004029FD" w:rsidP="004315A0">
      <w:pPr>
        <w:spacing w:after="112"/>
        <w:ind w:right="66"/>
        <w:rPr>
          <w:rFonts w:eastAsia="Arial"/>
          <w:sz w:val="24"/>
          <w:szCs w:val="24"/>
        </w:rPr>
      </w:pPr>
      <w:r w:rsidRPr="004029FD">
        <w:rPr>
          <w:rFonts w:eastAsia="Arial"/>
          <w:sz w:val="24"/>
          <w:szCs w:val="24"/>
        </w:rPr>
        <w:t xml:space="preserve">Se pone a </w:t>
      </w:r>
      <w:proofErr w:type="spellStart"/>
      <w:r w:rsidRPr="004029FD">
        <w:rPr>
          <w:rFonts w:eastAsia="Arial"/>
          <w:sz w:val="24"/>
          <w:szCs w:val="24"/>
        </w:rPr>
        <w:t>disposición</w:t>
      </w:r>
      <w:proofErr w:type="spellEnd"/>
      <w:r w:rsidRPr="004029FD">
        <w:rPr>
          <w:rFonts w:eastAsia="Arial"/>
          <w:sz w:val="24"/>
          <w:szCs w:val="24"/>
        </w:rPr>
        <w:t xml:space="preserve"> </w:t>
      </w:r>
      <w:proofErr w:type="gramStart"/>
      <w:r w:rsidRPr="004029FD">
        <w:rPr>
          <w:rFonts w:eastAsia="Arial"/>
          <w:sz w:val="24"/>
          <w:szCs w:val="24"/>
        </w:rPr>
        <w:t>del</w:t>
      </w:r>
      <w:proofErr w:type="gramEnd"/>
      <w:r w:rsidRPr="004029FD">
        <w:rPr>
          <w:rFonts w:eastAsia="Arial"/>
          <w:sz w:val="24"/>
          <w:szCs w:val="24"/>
        </w:rPr>
        <w:t xml:space="preserve"> </w:t>
      </w:r>
      <w:proofErr w:type="spellStart"/>
      <w:r w:rsidRPr="004029FD">
        <w:rPr>
          <w:rFonts w:eastAsia="Arial"/>
          <w:sz w:val="24"/>
          <w:szCs w:val="24"/>
        </w:rPr>
        <w:t>estudiante</w:t>
      </w:r>
      <w:proofErr w:type="spellEnd"/>
      <w:r w:rsidRPr="004029FD">
        <w:rPr>
          <w:rFonts w:eastAsia="Arial"/>
          <w:sz w:val="24"/>
          <w:szCs w:val="24"/>
        </w:rPr>
        <w:t xml:space="preserve"> </w:t>
      </w:r>
      <w:proofErr w:type="spellStart"/>
      <w:r w:rsidRPr="004029FD">
        <w:rPr>
          <w:rFonts w:eastAsia="Arial"/>
          <w:sz w:val="24"/>
          <w:szCs w:val="24"/>
        </w:rPr>
        <w:t>una</w:t>
      </w:r>
      <w:proofErr w:type="spellEnd"/>
      <w:r w:rsidRPr="004029FD">
        <w:rPr>
          <w:rFonts w:eastAsia="Arial"/>
          <w:sz w:val="24"/>
          <w:szCs w:val="24"/>
        </w:rPr>
        <w:t xml:space="preserve"> </w:t>
      </w:r>
      <w:proofErr w:type="spellStart"/>
      <w:r w:rsidRPr="004029FD">
        <w:rPr>
          <w:rFonts w:eastAsia="Arial"/>
          <w:sz w:val="24"/>
          <w:szCs w:val="24"/>
        </w:rPr>
        <w:t>amplia</w:t>
      </w:r>
      <w:proofErr w:type="spellEnd"/>
      <w:r w:rsidRPr="004029FD">
        <w:rPr>
          <w:rFonts w:eastAsia="Arial"/>
          <w:sz w:val="24"/>
          <w:szCs w:val="24"/>
        </w:rPr>
        <w:t xml:space="preserve"> </w:t>
      </w:r>
      <w:proofErr w:type="spellStart"/>
      <w:r w:rsidRPr="004029FD">
        <w:rPr>
          <w:rFonts w:eastAsia="Arial"/>
          <w:sz w:val="24"/>
          <w:szCs w:val="24"/>
        </w:rPr>
        <w:t>bibliografía</w:t>
      </w:r>
      <w:proofErr w:type="spellEnd"/>
      <w:r w:rsidRPr="004029FD">
        <w:rPr>
          <w:rFonts w:eastAsia="Arial"/>
          <w:sz w:val="24"/>
          <w:szCs w:val="24"/>
        </w:rPr>
        <w:t xml:space="preserve">, </w:t>
      </w:r>
      <w:proofErr w:type="spellStart"/>
      <w:r w:rsidRPr="004029FD">
        <w:rPr>
          <w:rFonts w:eastAsia="Arial"/>
          <w:sz w:val="24"/>
          <w:szCs w:val="24"/>
        </w:rPr>
        <w:t>básica</w:t>
      </w:r>
      <w:proofErr w:type="spellEnd"/>
      <w:r w:rsidRPr="004029FD">
        <w:rPr>
          <w:rFonts w:eastAsia="Arial"/>
          <w:sz w:val="24"/>
          <w:szCs w:val="24"/>
        </w:rPr>
        <w:t xml:space="preserve"> y </w:t>
      </w:r>
      <w:proofErr w:type="spellStart"/>
      <w:r w:rsidRPr="004029FD">
        <w:rPr>
          <w:rFonts w:eastAsia="Arial"/>
          <w:sz w:val="24"/>
          <w:szCs w:val="24"/>
        </w:rPr>
        <w:t>complementaria</w:t>
      </w:r>
      <w:proofErr w:type="spellEnd"/>
      <w:r w:rsidRPr="004029FD">
        <w:rPr>
          <w:rFonts w:eastAsia="Arial"/>
          <w:sz w:val="24"/>
          <w:szCs w:val="24"/>
        </w:rPr>
        <w:t xml:space="preserve">, </w:t>
      </w:r>
      <w:proofErr w:type="spellStart"/>
      <w:r w:rsidRPr="004029FD">
        <w:rPr>
          <w:rFonts w:eastAsia="Arial"/>
          <w:sz w:val="24"/>
          <w:szCs w:val="24"/>
        </w:rPr>
        <w:t>digitalizada</w:t>
      </w:r>
      <w:proofErr w:type="spellEnd"/>
      <w:r w:rsidRPr="004029FD">
        <w:rPr>
          <w:rFonts w:eastAsia="Arial"/>
          <w:sz w:val="24"/>
          <w:szCs w:val="24"/>
        </w:rPr>
        <w:t xml:space="preserve"> en </w:t>
      </w:r>
      <w:proofErr w:type="spellStart"/>
      <w:r w:rsidRPr="004029FD">
        <w:rPr>
          <w:rFonts w:eastAsia="Arial"/>
          <w:sz w:val="24"/>
          <w:szCs w:val="24"/>
        </w:rPr>
        <w:t>su</w:t>
      </w:r>
      <w:proofErr w:type="spellEnd"/>
      <w:r w:rsidRPr="004029FD">
        <w:rPr>
          <w:rFonts w:eastAsia="Arial"/>
          <w:sz w:val="24"/>
          <w:szCs w:val="24"/>
        </w:rPr>
        <w:t xml:space="preserve"> </w:t>
      </w:r>
      <w:proofErr w:type="spellStart"/>
      <w:r w:rsidRPr="004029FD">
        <w:rPr>
          <w:rFonts w:eastAsia="Arial"/>
          <w:sz w:val="24"/>
          <w:szCs w:val="24"/>
        </w:rPr>
        <w:t>mayoría</w:t>
      </w:r>
      <w:proofErr w:type="spellEnd"/>
      <w:r w:rsidRPr="004029FD">
        <w:rPr>
          <w:rFonts w:eastAsia="Arial"/>
          <w:sz w:val="24"/>
          <w:szCs w:val="24"/>
        </w:rPr>
        <w:t xml:space="preserve">, para </w:t>
      </w:r>
      <w:proofErr w:type="spellStart"/>
      <w:r w:rsidRPr="004029FD">
        <w:rPr>
          <w:rFonts w:eastAsia="Arial"/>
          <w:sz w:val="24"/>
          <w:szCs w:val="24"/>
        </w:rPr>
        <w:t>ser</w:t>
      </w:r>
      <w:proofErr w:type="spellEnd"/>
      <w:r w:rsidRPr="004029FD">
        <w:rPr>
          <w:rFonts w:eastAsia="Arial"/>
          <w:sz w:val="24"/>
          <w:szCs w:val="24"/>
        </w:rPr>
        <w:t xml:space="preserve"> </w:t>
      </w:r>
      <w:proofErr w:type="spellStart"/>
      <w:r w:rsidRPr="004029FD">
        <w:rPr>
          <w:rFonts w:eastAsia="Arial"/>
          <w:sz w:val="24"/>
          <w:szCs w:val="24"/>
        </w:rPr>
        <w:t>consultada</w:t>
      </w:r>
      <w:proofErr w:type="spellEnd"/>
      <w:r w:rsidRPr="004029FD">
        <w:rPr>
          <w:rFonts w:eastAsia="Arial"/>
          <w:sz w:val="24"/>
          <w:szCs w:val="24"/>
        </w:rPr>
        <w:t xml:space="preserve"> en </w:t>
      </w:r>
      <w:proofErr w:type="spellStart"/>
      <w:r w:rsidRPr="004029FD">
        <w:rPr>
          <w:rFonts w:eastAsia="Arial"/>
          <w:sz w:val="24"/>
          <w:szCs w:val="24"/>
        </w:rPr>
        <w:t>cada</w:t>
      </w:r>
      <w:proofErr w:type="spellEnd"/>
      <w:r w:rsidRPr="004029FD">
        <w:rPr>
          <w:rFonts w:eastAsia="Arial"/>
          <w:sz w:val="24"/>
          <w:szCs w:val="24"/>
        </w:rPr>
        <w:t xml:space="preserve"> </w:t>
      </w:r>
      <w:proofErr w:type="spellStart"/>
      <w:r w:rsidRPr="004029FD">
        <w:rPr>
          <w:rFonts w:eastAsia="Arial"/>
          <w:sz w:val="24"/>
          <w:szCs w:val="24"/>
        </w:rPr>
        <w:t>tema</w:t>
      </w:r>
      <w:proofErr w:type="spellEnd"/>
      <w:r w:rsidRPr="004029FD">
        <w:rPr>
          <w:rFonts w:eastAsia="Arial"/>
          <w:sz w:val="24"/>
          <w:szCs w:val="24"/>
        </w:rPr>
        <w:t xml:space="preserve"> lo </w:t>
      </w:r>
      <w:proofErr w:type="spellStart"/>
      <w:r w:rsidRPr="004029FD">
        <w:rPr>
          <w:rFonts w:eastAsia="Arial"/>
          <w:sz w:val="24"/>
          <w:szCs w:val="24"/>
        </w:rPr>
        <w:t>que</w:t>
      </w:r>
      <w:proofErr w:type="spellEnd"/>
      <w:r w:rsidRPr="004029FD">
        <w:rPr>
          <w:rFonts w:eastAsia="Arial"/>
          <w:sz w:val="24"/>
          <w:szCs w:val="24"/>
        </w:rPr>
        <w:t xml:space="preserve"> le </w:t>
      </w:r>
      <w:proofErr w:type="spellStart"/>
      <w:r w:rsidRPr="004029FD">
        <w:rPr>
          <w:rFonts w:eastAsia="Arial"/>
          <w:sz w:val="24"/>
          <w:szCs w:val="24"/>
        </w:rPr>
        <w:t>facilita</w:t>
      </w:r>
      <w:proofErr w:type="spellEnd"/>
      <w:r w:rsidRPr="004029FD">
        <w:rPr>
          <w:rFonts w:eastAsia="Arial"/>
          <w:sz w:val="24"/>
          <w:szCs w:val="24"/>
        </w:rPr>
        <w:t xml:space="preserve"> el </w:t>
      </w:r>
      <w:proofErr w:type="spellStart"/>
      <w:r w:rsidRPr="004029FD">
        <w:rPr>
          <w:rFonts w:eastAsia="Arial"/>
          <w:sz w:val="24"/>
          <w:szCs w:val="24"/>
        </w:rPr>
        <w:t>estudio</w:t>
      </w:r>
      <w:proofErr w:type="spellEnd"/>
      <w:r w:rsidRPr="004029FD">
        <w:rPr>
          <w:rFonts w:eastAsia="Arial"/>
          <w:sz w:val="24"/>
          <w:szCs w:val="24"/>
        </w:rPr>
        <w:t xml:space="preserve"> </w:t>
      </w:r>
      <w:proofErr w:type="spellStart"/>
      <w:r w:rsidRPr="004029FD">
        <w:rPr>
          <w:rFonts w:eastAsia="Arial"/>
          <w:sz w:val="24"/>
          <w:szCs w:val="24"/>
        </w:rPr>
        <w:t>independiente</w:t>
      </w:r>
      <w:proofErr w:type="spellEnd"/>
      <w:r w:rsidRPr="004029FD">
        <w:rPr>
          <w:rFonts w:eastAsia="Arial"/>
          <w:sz w:val="24"/>
          <w:szCs w:val="24"/>
        </w:rPr>
        <w:t xml:space="preserve"> y la </w:t>
      </w:r>
      <w:proofErr w:type="spellStart"/>
      <w:r w:rsidRPr="004029FD">
        <w:rPr>
          <w:rFonts w:eastAsia="Arial"/>
          <w:sz w:val="24"/>
          <w:szCs w:val="24"/>
        </w:rPr>
        <w:t>prepar</w:t>
      </w:r>
      <w:r w:rsidRPr="004029FD">
        <w:rPr>
          <w:rFonts w:eastAsia="Arial"/>
          <w:sz w:val="24"/>
          <w:szCs w:val="24"/>
        </w:rPr>
        <w:t>a</w:t>
      </w:r>
      <w:r w:rsidRPr="004029FD">
        <w:rPr>
          <w:rFonts w:eastAsia="Arial"/>
          <w:sz w:val="24"/>
          <w:szCs w:val="24"/>
        </w:rPr>
        <w:t>ción</w:t>
      </w:r>
      <w:proofErr w:type="spellEnd"/>
      <w:r w:rsidRPr="004029FD">
        <w:rPr>
          <w:rFonts w:eastAsia="Arial"/>
          <w:sz w:val="24"/>
          <w:szCs w:val="24"/>
        </w:rPr>
        <w:t xml:space="preserve"> de las </w:t>
      </w:r>
      <w:proofErr w:type="spellStart"/>
      <w:r w:rsidRPr="004029FD">
        <w:rPr>
          <w:rFonts w:eastAsia="Arial"/>
          <w:sz w:val="24"/>
          <w:szCs w:val="24"/>
        </w:rPr>
        <w:t>tareas</w:t>
      </w:r>
      <w:proofErr w:type="spellEnd"/>
      <w:r w:rsidRPr="004029FD">
        <w:rPr>
          <w:rFonts w:eastAsia="Arial"/>
          <w:sz w:val="24"/>
          <w:szCs w:val="24"/>
        </w:rPr>
        <w:t xml:space="preserve"> </w:t>
      </w:r>
      <w:proofErr w:type="spellStart"/>
      <w:r w:rsidRPr="004029FD">
        <w:rPr>
          <w:rFonts w:eastAsia="Arial"/>
          <w:sz w:val="24"/>
          <w:szCs w:val="24"/>
        </w:rPr>
        <w:t>docentes</w:t>
      </w:r>
      <w:proofErr w:type="spellEnd"/>
      <w:r w:rsidRPr="004029FD">
        <w:rPr>
          <w:rFonts w:eastAsia="Arial"/>
          <w:sz w:val="24"/>
          <w:szCs w:val="24"/>
        </w:rPr>
        <w:t xml:space="preserve"> </w:t>
      </w:r>
      <w:proofErr w:type="spellStart"/>
      <w:r w:rsidRPr="004029FD">
        <w:rPr>
          <w:rFonts w:eastAsia="Arial"/>
          <w:sz w:val="24"/>
          <w:szCs w:val="24"/>
        </w:rPr>
        <w:t>orientadas</w:t>
      </w:r>
      <w:proofErr w:type="spellEnd"/>
      <w:r w:rsidRPr="004029FD">
        <w:rPr>
          <w:rFonts w:eastAsia="Arial"/>
          <w:sz w:val="24"/>
          <w:szCs w:val="24"/>
        </w:rPr>
        <w:t xml:space="preserve"> </w:t>
      </w:r>
      <w:proofErr w:type="spellStart"/>
      <w:r w:rsidRPr="004029FD">
        <w:rPr>
          <w:rFonts w:eastAsia="Arial"/>
          <w:sz w:val="24"/>
          <w:szCs w:val="24"/>
        </w:rPr>
        <w:t>por</w:t>
      </w:r>
      <w:proofErr w:type="spellEnd"/>
      <w:r w:rsidRPr="004029FD">
        <w:rPr>
          <w:rFonts w:eastAsia="Arial"/>
          <w:sz w:val="24"/>
          <w:szCs w:val="24"/>
        </w:rPr>
        <w:t xml:space="preserve"> el </w:t>
      </w:r>
      <w:proofErr w:type="spellStart"/>
      <w:r w:rsidRPr="004029FD">
        <w:rPr>
          <w:rFonts w:eastAsia="Arial"/>
          <w:sz w:val="24"/>
          <w:szCs w:val="24"/>
        </w:rPr>
        <w:t>profesor</w:t>
      </w:r>
      <w:proofErr w:type="spellEnd"/>
      <w:r w:rsidRPr="004029FD">
        <w:rPr>
          <w:rFonts w:eastAsia="Arial"/>
          <w:sz w:val="24"/>
          <w:szCs w:val="24"/>
        </w:rPr>
        <w:t>.</w:t>
      </w:r>
    </w:p>
    <w:p w:rsidR="004029FD" w:rsidRPr="004029FD" w:rsidRDefault="004029FD" w:rsidP="004315A0">
      <w:pPr>
        <w:spacing w:after="112"/>
        <w:ind w:right="66"/>
        <w:rPr>
          <w:rFonts w:eastAsia="Arial"/>
          <w:sz w:val="24"/>
          <w:szCs w:val="24"/>
        </w:rPr>
      </w:pPr>
      <w:r w:rsidRPr="004029FD">
        <w:rPr>
          <w:rFonts w:eastAsia="Arial"/>
          <w:sz w:val="24"/>
          <w:szCs w:val="24"/>
        </w:rPr>
        <w:t xml:space="preserve">Se </w:t>
      </w:r>
      <w:proofErr w:type="spellStart"/>
      <w:r w:rsidRPr="004029FD">
        <w:rPr>
          <w:rFonts w:eastAsia="Arial"/>
          <w:sz w:val="24"/>
          <w:szCs w:val="24"/>
        </w:rPr>
        <w:t>utilizarán</w:t>
      </w:r>
      <w:proofErr w:type="spellEnd"/>
      <w:r w:rsidRPr="004029FD">
        <w:rPr>
          <w:rFonts w:eastAsia="Arial"/>
          <w:sz w:val="24"/>
          <w:szCs w:val="24"/>
        </w:rPr>
        <w:t xml:space="preserve"> </w:t>
      </w:r>
      <w:proofErr w:type="spellStart"/>
      <w:r w:rsidRPr="004029FD">
        <w:rPr>
          <w:rFonts w:eastAsia="Arial"/>
          <w:sz w:val="24"/>
          <w:szCs w:val="24"/>
        </w:rPr>
        <w:t>principalmente</w:t>
      </w:r>
      <w:proofErr w:type="spellEnd"/>
      <w:r w:rsidRPr="004029FD">
        <w:rPr>
          <w:rFonts w:eastAsia="Arial"/>
          <w:sz w:val="24"/>
          <w:szCs w:val="24"/>
        </w:rPr>
        <w:t xml:space="preserve"> </w:t>
      </w:r>
      <w:proofErr w:type="spellStart"/>
      <w:r w:rsidRPr="004029FD">
        <w:rPr>
          <w:rFonts w:eastAsia="Arial"/>
          <w:sz w:val="24"/>
          <w:szCs w:val="24"/>
        </w:rPr>
        <w:t>métodos</w:t>
      </w:r>
      <w:proofErr w:type="spellEnd"/>
      <w:r w:rsidRPr="004029FD">
        <w:rPr>
          <w:rFonts w:eastAsia="Arial"/>
          <w:sz w:val="24"/>
          <w:szCs w:val="24"/>
        </w:rPr>
        <w:t xml:space="preserve"> </w:t>
      </w:r>
      <w:proofErr w:type="spellStart"/>
      <w:r w:rsidRPr="004029FD">
        <w:rPr>
          <w:rFonts w:eastAsia="Arial"/>
          <w:sz w:val="24"/>
          <w:szCs w:val="24"/>
        </w:rPr>
        <w:t>activos</w:t>
      </w:r>
      <w:proofErr w:type="spellEnd"/>
      <w:r w:rsidRPr="004029FD">
        <w:rPr>
          <w:rFonts w:eastAsia="Arial"/>
          <w:sz w:val="24"/>
          <w:szCs w:val="24"/>
        </w:rPr>
        <w:t xml:space="preserve"> de </w:t>
      </w:r>
      <w:proofErr w:type="spellStart"/>
      <w:r w:rsidRPr="004029FD">
        <w:rPr>
          <w:rFonts w:eastAsia="Arial"/>
          <w:sz w:val="24"/>
          <w:szCs w:val="24"/>
        </w:rPr>
        <w:t>enseñanza</w:t>
      </w:r>
      <w:proofErr w:type="spellEnd"/>
      <w:r w:rsidRPr="004029FD">
        <w:rPr>
          <w:rFonts w:eastAsia="Arial"/>
          <w:sz w:val="24"/>
          <w:szCs w:val="24"/>
        </w:rPr>
        <w:t xml:space="preserve">, </w:t>
      </w:r>
      <w:proofErr w:type="spellStart"/>
      <w:r w:rsidRPr="004029FD">
        <w:rPr>
          <w:rFonts w:eastAsia="Arial"/>
          <w:sz w:val="24"/>
          <w:szCs w:val="24"/>
        </w:rPr>
        <w:t>desde</w:t>
      </w:r>
      <w:proofErr w:type="spellEnd"/>
      <w:r w:rsidRPr="004029FD">
        <w:rPr>
          <w:rFonts w:eastAsia="Arial"/>
          <w:sz w:val="24"/>
          <w:szCs w:val="24"/>
        </w:rPr>
        <w:t xml:space="preserve"> </w:t>
      </w:r>
      <w:proofErr w:type="spellStart"/>
      <w:r w:rsidRPr="004029FD">
        <w:rPr>
          <w:rFonts w:eastAsia="Arial"/>
          <w:sz w:val="24"/>
          <w:szCs w:val="24"/>
        </w:rPr>
        <w:t>situaciones</w:t>
      </w:r>
      <w:proofErr w:type="spellEnd"/>
      <w:r w:rsidRPr="004029FD">
        <w:rPr>
          <w:rFonts w:eastAsia="Arial"/>
          <w:sz w:val="24"/>
          <w:szCs w:val="24"/>
        </w:rPr>
        <w:t xml:space="preserve"> problémicas para la </w:t>
      </w:r>
      <w:proofErr w:type="spellStart"/>
      <w:r w:rsidRPr="004029FD">
        <w:rPr>
          <w:rFonts w:eastAsia="Arial"/>
          <w:sz w:val="24"/>
          <w:szCs w:val="24"/>
        </w:rPr>
        <w:t>discusión</w:t>
      </w:r>
      <w:proofErr w:type="spellEnd"/>
      <w:r w:rsidRPr="004029FD">
        <w:rPr>
          <w:rFonts w:eastAsia="Arial"/>
          <w:sz w:val="24"/>
          <w:szCs w:val="24"/>
        </w:rPr>
        <w:t xml:space="preserve"> y las </w:t>
      </w:r>
      <w:proofErr w:type="spellStart"/>
      <w:r w:rsidRPr="004029FD">
        <w:rPr>
          <w:rFonts w:eastAsia="Arial"/>
          <w:sz w:val="24"/>
          <w:szCs w:val="24"/>
        </w:rPr>
        <w:t>diferentes</w:t>
      </w:r>
      <w:proofErr w:type="spellEnd"/>
      <w:r w:rsidRPr="004029FD">
        <w:rPr>
          <w:rFonts w:eastAsia="Arial"/>
          <w:sz w:val="24"/>
          <w:szCs w:val="24"/>
        </w:rPr>
        <w:t xml:space="preserve"> </w:t>
      </w:r>
      <w:proofErr w:type="spellStart"/>
      <w:r w:rsidRPr="004029FD">
        <w:rPr>
          <w:rFonts w:eastAsia="Arial"/>
          <w:sz w:val="24"/>
          <w:szCs w:val="24"/>
        </w:rPr>
        <w:t>dinámicas</w:t>
      </w:r>
      <w:proofErr w:type="spellEnd"/>
      <w:r w:rsidRPr="004029FD">
        <w:rPr>
          <w:rFonts w:eastAsia="Arial"/>
          <w:sz w:val="24"/>
          <w:szCs w:val="24"/>
        </w:rPr>
        <w:t xml:space="preserve"> </w:t>
      </w:r>
      <w:proofErr w:type="spellStart"/>
      <w:r w:rsidRPr="004029FD">
        <w:rPr>
          <w:rFonts w:eastAsia="Arial"/>
          <w:sz w:val="24"/>
          <w:szCs w:val="24"/>
        </w:rPr>
        <w:t>grupales</w:t>
      </w:r>
      <w:proofErr w:type="spellEnd"/>
      <w:r w:rsidRPr="004029FD">
        <w:rPr>
          <w:rFonts w:eastAsia="Arial"/>
          <w:sz w:val="24"/>
          <w:szCs w:val="24"/>
        </w:rPr>
        <w:t xml:space="preserve">, </w:t>
      </w:r>
      <w:proofErr w:type="spellStart"/>
      <w:r w:rsidRPr="004029FD">
        <w:rPr>
          <w:rFonts w:eastAsia="Arial"/>
          <w:sz w:val="24"/>
          <w:szCs w:val="24"/>
        </w:rPr>
        <w:t>donde</w:t>
      </w:r>
      <w:proofErr w:type="spellEnd"/>
      <w:r w:rsidRPr="004029FD">
        <w:rPr>
          <w:rFonts w:eastAsia="Arial"/>
          <w:sz w:val="24"/>
          <w:szCs w:val="24"/>
        </w:rPr>
        <w:t xml:space="preserve"> los </w:t>
      </w:r>
      <w:proofErr w:type="spellStart"/>
      <w:r w:rsidRPr="004029FD">
        <w:rPr>
          <w:rFonts w:eastAsia="Arial"/>
          <w:sz w:val="24"/>
          <w:szCs w:val="24"/>
        </w:rPr>
        <w:t>estudiantes</w:t>
      </w:r>
      <w:proofErr w:type="spellEnd"/>
      <w:r w:rsidRPr="004029FD">
        <w:rPr>
          <w:rFonts w:eastAsia="Arial"/>
          <w:sz w:val="24"/>
          <w:szCs w:val="24"/>
        </w:rPr>
        <w:t xml:space="preserve"> </w:t>
      </w:r>
      <w:proofErr w:type="spellStart"/>
      <w:r w:rsidRPr="004029FD">
        <w:rPr>
          <w:rFonts w:eastAsia="Arial"/>
          <w:sz w:val="24"/>
          <w:szCs w:val="24"/>
        </w:rPr>
        <w:t>pueden</w:t>
      </w:r>
      <w:proofErr w:type="spellEnd"/>
      <w:r w:rsidRPr="004029FD">
        <w:rPr>
          <w:rFonts w:eastAsia="Arial"/>
          <w:sz w:val="24"/>
          <w:szCs w:val="24"/>
        </w:rPr>
        <w:t xml:space="preserve"> </w:t>
      </w:r>
      <w:proofErr w:type="spellStart"/>
      <w:r w:rsidRPr="004029FD">
        <w:rPr>
          <w:rFonts w:eastAsia="Arial"/>
          <w:sz w:val="24"/>
          <w:szCs w:val="24"/>
        </w:rPr>
        <w:t>expresar</w:t>
      </w:r>
      <w:proofErr w:type="spellEnd"/>
      <w:r w:rsidRPr="004029FD">
        <w:rPr>
          <w:rFonts w:eastAsia="Arial"/>
          <w:sz w:val="24"/>
          <w:szCs w:val="24"/>
        </w:rPr>
        <w:t xml:space="preserve"> </w:t>
      </w:r>
      <w:proofErr w:type="spellStart"/>
      <w:r w:rsidRPr="004029FD">
        <w:rPr>
          <w:rFonts w:eastAsia="Arial"/>
          <w:sz w:val="24"/>
          <w:szCs w:val="24"/>
        </w:rPr>
        <w:t>sus</w:t>
      </w:r>
      <w:proofErr w:type="spellEnd"/>
      <w:r w:rsidRPr="004029FD">
        <w:rPr>
          <w:rFonts w:eastAsia="Arial"/>
          <w:sz w:val="24"/>
          <w:szCs w:val="24"/>
        </w:rPr>
        <w:t xml:space="preserve"> </w:t>
      </w:r>
      <w:proofErr w:type="spellStart"/>
      <w:r w:rsidRPr="004029FD">
        <w:rPr>
          <w:rFonts w:eastAsia="Arial"/>
          <w:sz w:val="24"/>
          <w:szCs w:val="24"/>
        </w:rPr>
        <w:t>valoraciones</w:t>
      </w:r>
      <w:proofErr w:type="spellEnd"/>
      <w:r w:rsidRPr="004029FD">
        <w:rPr>
          <w:rFonts w:eastAsia="Arial"/>
          <w:sz w:val="24"/>
          <w:szCs w:val="24"/>
        </w:rPr>
        <w:t xml:space="preserve"> y </w:t>
      </w:r>
      <w:proofErr w:type="spellStart"/>
      <w:r w:rsidRPr="004029FD">
        <w:rPr>
          <w:rFonts w:eastAsia="Arial"/>
          <w:sz w:val="24"/>
          <w:szCs w:val="24"/>
        </w:rPr>
        <w:t>exponer</w:t>
      </w:r>
      <w:proofErr w:type="spellEnd"/>
      <w:r w:rsidRPr="004029FD">
        <w:rPr>
          <w:rFonts w:eastAsia="Arial"/>
          <w:sz w:val="24"/>
          <w:szCs w:val="24"/>
        </w:rPr>
        <w:t xml:space="preserve"> </w:t>
      </w:r>
      <w:proofErr w:type="spellStart"/>
      <w:r w:rsidRPr="004029FD">
        <w:rPr>
          <w:rFonts w:eastAsia="Arial"/>
          <w:sz w:val="24"/>
          <w:szCs w:val="24"/>
        </w:rPr>
        <w:t>sus</w:t>
      </w:r>
      <w:proofErr w:type="spellEnd"/>
      <w:r w:rsidRPr="004029FD">
        <w:rPr>
          <w:rFonts w:eastAsia="Arial"/>
          <w:sz w:val="24"/>
          <w:szCs w:val="24"/>
        </w:rPr>
        <w:t xml:space="preserve"> </w:t>
      </w:r>
      <w:proofErr w:type="spellStart"/>
      <w:r w:rsidRPr="004029FD">
        <w:rPr>
          <w:rFonts w:eastAsia="Arial"/>
          <w:sz w:val="24"/>
          <w:szCs w:val="24"/>
        </w:rPr>
        <w:t>vivencias</w:t>
      </w:r>
      <w:proofErr w:type="spellEnd"/>
      <w:r w:rsidRPr="004029FD">
        <w:rPr>
          <w:rFonts w:eastAsia="Arial"/>
          <w:sz w:val="24"/>
          <w:szCs w:val="24"/>
        </w:rPr>
        <w:t xml:space="preserve"> para </w:t>
      </w:r>
      <w:proofErr w:type="spellStart"/>
      <w:r w:rsidRPr="004029FD">
        <w:rPr>
          <w:rFonts w:eastAsia="Arial"/>
          <w:sz w:val="24"/>
          <w:szCs w:val="24"/>
        </w:rPr>
        <w:t>llegar</w:t>
      </w:r>
      <w:proofErr w:type="spellEnd"/>
      <w:r w:rsidRPr="004029FD">
        <w:rPr>
          <w:rFonts w:eastAsia="Arial"/>
          <w:sz w:val="24"/>
          <w:szCs w:val="24"/>
        </w:rPr>
        <w:t xml:space="preserve"> a </w:t>
      </w:r>
      <w:proofErr w:type="spellStart"/>
      <w:r w:rsidRPr="004029FD">
        <w:rPr>
          <w:rFonts w:eastAsia="Arial"/>
          <w:sz w:val="24"/>
          <w:szCs w:val="24"/>
        </w:rPr>
        <w:t>consensos</w:t>
      </w:r>
      <w:proofErr w:type="spellEnd"/>
      <w:r w:rsidRPr="004029FD">
        <w:rPr>
          <w:rFonts w:eastAsia="Arial"/>
          <w:sz w:val="24"/>
          <w:szCs w:val="24"/>
        </w:rPr>
        <w:t xml:space="preserve"> e ideas </w:t>
      </w:r>
      <w:proofErr w:type="spellStart"/>
      <w:r w:rsidRPr="004029FD">
        <w:rPr>
          <w:rFonts w:eastAsia="Arial"/>
          <w:sz w:val="24"/>
          <w:szCs w:val="24"/>
        </w:rPr>
        <w:t>fundamentales</w:t>
      </w:r>
      <w:proofErr w:type="spellEnd"/>
      <w:r w:rsidRPr="004029FD">
        <w:rPr>
          <w:rFonts w:eastAsia="Arial"/>
          <w:sz w:val="24"/>
          <w:szCs w:val="24"/>
        </w:rPr>
        <w:t xml:space="preserve"> </w:t>
      </w:r>
      <w:proofErr w:type="spellStart"/>
      <w:r w:rsidRPr="004029FD">
        <w:rPr>
          <w:rFonts w:eastAsia="Arial"/>
          <w:sz w:val="24"/>
          <w:szCs w:val="24"/>
        </w:rPr>
        <w:t>sobre</w:t>
      </w:r>
      <w:proofErr w:type="spellEnd"/>
      <w:r w:rsidRPr="004029FD">
        <w:rPr>
          <w:rFonts w:eastAsia="Arial"/>
          <w:sz w:val="24"/>
          <w:szCs w:val="24"/>
        </w:rPr>
        <w:t xml:space="preserve"> las bases para la </w:t>
      </w:r>
      <w:proofErr w:type="spellStart"/>
      <w:r w:rsidRPr="004029FD">
        <w:rPr>
          <w:rFonts w:eastAsia="Arial"/>
          <w:sz w:val="24"/>
          <w:szCs w:val="24"/>
        </w:rPr>
        <w:t>invest</w:t>
      </w:r>
      <w:r w:rsidRPr="004029FD">
        <w:rPr>
          <w:rFonts w:eastAsia="Arial"/>
          <w:sz w:val="24"/>
          <w:szCs w:val="24"/>
        </w:rPr>
        <w:t>i</w:t>
      </w:r>
      <w:r w:rsidRPr="004029FD">
        <w:rPr>
          <w:rFonts w:eastAsia="Arial"/>
          <w:sz w:val="24"/>
          <w:szCs w:val="24"/>
        </w:rPr>
        <w:t>gación</w:t>
      </w:r>
      <w:proofErr w:type="spellEnd"/>
      <w:r w:rsidRPr="004029FD">
        <w:rPr>
          <w:rFonts w:eastAsia="Arial"/>
          <w:sz w:val="24"/>
          <w:szCs w:val="24"/>
        </w:rPr>
        <w:t xml:space="preserve"> y la </w:t>
      </w:r>
      <w:proofErr w:type="spellStart"/>
      <w:r w:rsidRPr="004029FD">
        <w:rPr>
          <w:rFonts w:eastAsia="Arial"/>
          <w:sz w:val="24"/>
          <w:szCs w:val="24"/>
        </w:rPr>
        <w:t>gestión</w:t>
      </w:r>
      <w:proofErr w:type="spellEnd"/>
      <w:r w:rsidRPr="004029FD">
        <w:rPr>
          <w:rFonts w:eastAsia="Arial"/>
          <w:sz w:val="24"/>
          <w:szCs w:val="24"/>
        </w:rPr>
        <w:t xml:space="preserve"> de la </w:t>
      </w:r>
      <w:proofErr w:type="spellStart"/>
      <w:r w:rsidRPr="004029FD">
        <w:rPr>
          <w:rFonts w:eastAsia="Arial"/>
          <w:sz w:val="24"/>
          <w:szCs w:val="24"/>
        </w:rPr>
        <w:t>información</w:t>
      </w:r>
      <w:proofErr w:type="spellEnd"/>
      <w:r w:rsidRPr="004029FD">
        <w:rPr>
          <w:rFonts w:eastAsia="Arial"/>
          <w:sz w:val="24"/>
          <w:szCs w:val="24"/>
        </w:rPr>
        <w:t xml:space="preserve"> y el </w:t>
      </w:r>
      <w:proofErr w:type="spellStart"/>
      <w:r w:rsidRPr="004029FD">
        <w:rPr>
          <w:rFonts w:eastAsia="Arial"/>
          <w:sz w:val="24"/>
          <w:szCs w:val="24"/>
        </w:rPr>
        <w:t>conocimiento</w:t>
      </w:r>
      <w:proofErr w:type="spellEnd"/>
      <w:r w:rsidRPr="004029FD">
        <w:rPr>
          <w:rFonts w:eastAsia="Arial"/>
          <w:sz w:val="24"/>
          <w:szCs w:val="24"/>
        </w:rPr>
        <w:t xml:space="preserve"> en </w:t>
      </w:r>
      <w:proofErr w:type="spellStart"/>
      <w:r w:rsidRPr="004029FD">
        <w:rPr>
          <w:rFonts w:eastAsia="Arial"/>
          <w:sz w:val="24"/>
          <w:szCs w:val="24"/>
        </w:rPr>
        <w:t>estos</w:t>
      </w:r>
      <w:proofErr w:type="spellEnd"/>
      <w:r w:rsidRPr="004029FD">
        <w:rPr>
          <w:rFonts w:eastAsia="Arial"/>
          <w:sz w:val="24"/>
          <w:szCs w:val="24"/>
        </w:rPr>
        <w:t xml:space="preserve"> </w:t>
      </w:r>
      <w:proofErr w:type="spellStart"/>
      <w:r w:rsidRPr="004029FD">
        <w:rPr>
          <w:rFonts w:eastAsia="Arial"/>
          <w:sz w:val="24"/>
          <w:szCs w:val="24"/>
        </w:rPr>
        <w:t>temas</w:t>
      </w:r>
      <w:proofErr w:type="spellEnd"/>
      <w:r w:rsidRPr="004029FD">
        <w:rPr>
          <w:rFonts w:eastAsia="Arial"/>
          <w:sz w:val="24"/>
          <w:szCs w:val="24"/>
        </w:rPr>
        <w:t>.</w:t>
      </w:r>
    </w:p>
    <w:p w:rsidR="004029FD" w:rsidRPr="004029FD" w:rsidRDefault="004029FD" w:rsidP="004029FD">
      <w:pPr>
        <w:ind w:firstLine="0"/>
        <w:rPr>
          <w:sz w:val="24"/>
          <w:szCs w:val="24"/>
          <w:lang w:eastAsia="en-US"/>
        </w:rPr>
      </w:pPr>
    </w:p>
    <w:p w:rsidR="00166A8A" w:rsidRPr="004029FD" w:rsidRDefault="00166A8A" w:rsidP="00304618">
      <w:pPr>
        <w:numPr>
          <w:ilvl w:val="0"/>
          <w:numId w:val="39"/>
        </w:numPr>
        <w:rPr>
          <w:sz w:val="24"/>
          <w:szCs w:val="24"/>
          <w:lang w:val="es-ES_tradnl" w:eastAsia="en-US"/>
        </w:rPr>
      </w:pPr>
      <w:r w:rsidRPr="004029FD">
        <w:rPr>
          <w:sz w:val="24"/>
          <w:szCs w:val="24"/>
          <w:lang w:val="es-ES_tradnl" w:eastAsia="en-US"/>
        </w:rPr>
        <w:t>Sistema de evaluación</w:t>
      </w:r>
    </w:p>
    <w:p w:rsidR="00166A8A" w:rsidRPr="004029FD" w:rsidRDefault="00166A8A" w:rsidP="00166A8A">
      <w:pPr>
        <w:ind w:firstLine="0"/>
        <w:rPr>
          <w:sz w:val="24"/>
          <w:szCs w:val="24"/>
          <w:lang w:val="es-ES_tradnl" w:eastAsia="en-US"/>
        </w:rPr>
      </w:pPr>
      <w:r w:rsidRPr="004029FD">
        <w:rPr>
          <w:i/>
          <w:sz w:val="24"/>
          <w:szCs w:val="24"/>
          <w:lang w:val="es-ES_tradnl" w:eastAsia="en-US"/>
        </w:rPr>
        <w:t>Evaluación formativa:</w:t>
      </w:r>
      <w:r w:rsidRPr="004029FD">
        <w:rPr>
          <w:sz w:val="24"/>
          <w:szCs w:val="24"/>
          <w:lang w:val="es-ES_tradnl" w:eastAsia="en-US"/>
        </w:rPr>
        <w:t xml:space="preserve"> Las evaluaciones se realizarán de forma sistemática a través de preguntas de co</w:t>
      </w:r>
      <w:r w:rsidRPr="004029FD">
        <w:rPr>
          <w:sz w:val="24"/>
          <w:szCs w:val="24"/>
          <w:lang w:val="es-ES_tradnl" w:eastAsia="en-US"/>
        </w:rPr>
        <w:t>n</w:t>
      </w:r>
      <w:r w:rsidRPr="004029FD">
        <w:rPr>
          <w:sz w:val="24"/>
          <w:szCs w:val="24"/>
          <w:lang w:val="es-ES_tradnl" w:eastAsia="en-US"/>
        </w:rPr>
        <w:t>trol orales y escritas, actividades de educación en el trabajo que el claustro de profesores decida para evaluar la apropiación de conocimientos y habilidades por parte de los especialistas de MGI</w:t>
      </w:r>
    </w:p>
    <w:p w:rsidR="00166A8A" w:rsidRPr="004029FD" w:rsidRDefault="00166A8A" w:rsidP="00166A8A">
      <w:pPr>
        <w:ind w:firstLine="0"/>
        <w:rPr>
          <w:sz w:val="24"/>
          <w:szCs w:val="24"/>
          <w:lang w:val="es-ES_tradnl" w:eastAsia="en-US"/>
        </w:rPr>
      </w:pPr>
      <w:r w:rsidRPr="004029FD">
        <w:rPr>
          <w:i/>
          <w:sz w:val="24"/>
          <w:szCs w:val="24"/>
          <w:lang w:val="es-ES_tradnl" w:eastAsia="en-US"/>
        </w:rPr>
        <w:t>Evaluación final:</w:t>
      </w:r>
      <w:r w:rsidRPr="004029FD">
        <w:rPr>
          <w:sz w:val="24"/>
          <w:szCs w:val="24"/>
          <w:lang w:val="es-ES_tradnl" w:eastAsia="en-US"/>
        </w:rPr>
        <w:t xml:space="preserve"> Al finalizar el curso el residente deberá presentarse a un examen teórico; este examen tendrá un valor de 100 puntos como máximo y 70 como mínimo.  </w:t>
      </w:r>
    </w:p>
    <w:p w:rsidR="00166A8A" w:rsidRPr="004029FD" w:rsidRDefault="00166A8A" w:rsidP="00166A8A">
      <w:pPr>
        <w:ind w:firstLine="0"/>
        <w:rPr>
          <w:sz w:val="24"/>
          <w:szCs w:val="24"/>
          <w:lang w:val="es-ES_tradnl" w:eastAsia="en-US"/>
        </w:rPr>
      </w:pPr>
      <w:r w:rsidRPr="004029FD">
        <w:rPr>
          <w:sz w:val="24"/>
          <w:szCs w:val="24"/>
          <w:lang w:val="es-ES_tradnl" w:eastAsia="en-US"/>
        </w:rPr>
        <w:t xml:space="preserve">Para la calificación final se tendrá en cuenta la siguiente escala:  </w:t>
      </w:r>
    </w:p>
    <w:p w:rsidR="00166A8A" w:rsidRPr="004029FD" w:rsidRDefault="00166A8A" w:rsidP="00166A8A">
      <w:pPr>
        <w:numPr>
          <w:ilvl w:val="0"/>
          <w:numId w:val="42"/>
        </w:numPr>
        <w:rPr>
          <w:sz w:val="24"/>
          <w:szCs w:val="24"/>
          <w:lang w:val="es-ES_tradnl" w:eastAsia="en-US"/>
        </w:rPr>
      </w:pPr>
      <w:r w:rsidRPr="004029FD">
        <w:rPr>
          <w:sz w:val="24"/>
          <w:szCs w:val="24"/>
          <w:lang w:val="es-ES_tradnl" w:eastAsia="en-US"/>
        </w:rPr>
        <w:t xml:space="preserve">69 puntos o menos: desaprobado  </w:t>
      </w:r>
    </w:p>
    <w:p w:rsidR="00166A8A" w:rsidRPr="004029FD" w:rsidRDefault="00166A8A" w:rsidP="00166A8A">
      <w:pPr>
        <w:numPr>
          <w:ilvl w:val="0"/>
          <w:numId w:val="42"/>
        </w:numPr>
        <w:rPr>
          <w:sz w:val="24"/>
          <w:szCs w:val="24"/>
          <w:lang w:val="es-ES_tradnl" w:eastAsia="en-US"/>
        </w:rPr>
      </w:pPr>
      <w:r w:rsidRPr="004029FD">
        <w:rPr>
          <w:sz w:val="24"/>
          <w:szCs w:val="24"/>
          <w:lang w:val="es-ES_tradnl" w:eastAsia="en-US"/>
        </w:rPr>
        <w:t xml:space="preserve">70-79: aprobado  </w:t>
      </w:r>
    </w:p>
    <w:p w:rsidR="00166A8A" w:rsidRPr="004029FD" w:rsidRDefault="00166A8A" w:rsidP="00166A8A">
      <w:pPr>
        <w:numPr>
          <w:ilvl w:val="0"/>
          <w:numId w:val="42"/>
        </w:numPr>
        <w:rPr>
          <w:sz w:val="24"/>
          <w:szCs w:val="24"/>
          <w:lang w:val="es-ES_tradnl" w:eastAsia="en-US"/>
        </w:rPr>
      </w:pPr>
      <w:r w:rsidRPr="004029FD">
        <w:rPr>
          <w:sz w:val="24"/>
          <w:szCs w:val="24"/>
          <w:lang w:val="es-ES_tradnl" w:eastAsia="en-US"/>
        </w:rPr>
        <w:t xml:space="preserve">80-89: bien  </w:t>
      </w:r>
    </w:p>
    <w:p w:rsidR="00304618" w:rsidRPr="004029FD" w:rsidRDefault="00166A8A" w:rsidP="00166A8A">
      <w:pPr>
        <w:numPr>
          <w:ilvl w:val="0"/>
          <w:numId w:val="42"/>
        </w:numPr>
        <w:rPr>
          <w:sz w:val="24"/>
          <w:szCs w:val="24"/>
          <w:lang w:val="es-ES_tradnl" w:eastAsia="en-US"/>
        </w:rPr>
      </w:pPr>
      <w:r w:rsidRPr="004029FD">
        <w:rPr>
          <w:sz w:val="24"/>
          <w:szCs w:val="24"/>
          <w:lang w:val="es-ES_tradnl" w:eastAsia="en-US"/>
        </w:rPr>
        <w:t>90-100: excelente</w:t>
      </w:r>
    </w:p>
    <w:p w:rsidR="00166A8A" w:rsidRPr="004029FD" w:rsidRDefault="00166A8A" w:rsidP="00166A8A">
      <w:pPr>
        <w:numPr>
          <w:ilvl w:val="0"/>
          <w:numId w:val="39"/>
        </w:numPr>
        <w:rPr>
          <w:sz w:val="24"/>
          <w:szCs w:val="24"/>
          <w:lang w:val="es-ES_tradnl" w:eastAsia="en-US"/>
        </w:rPr>
      </w:pPr>
      <w:r w:rsidRPr="004029FD">
        <w:rPr>
          <w:sz w:val="24"/>
          <w:szCs w:val="24"/>
          <w:lang w:val="es-ES_tradnl" w:eastAsia="en-US"/>
        </w:rPr>
        <w:t xml:space="preserve">Orientaciones metodológicas  </w:t>
      </w:r>
    </w:p>
    <w:p w:rsidR="00166A8A" w:rsidRPr="004029FD" w:rsidRDefault="00166A8A" w:rsidP="00166A8A">
      <w:pPr>
        <w:ind w:firstLine="0"/>
        <w:rPr>
          <w:sz w:val="24"/>
          <w:szCs w:val="24"/>
          <w:lang w:val="es-ES_tradnl" w:eastAsia="en-US"/>
        </w:rPr>
      </w:pPr>
      <w:r w:rsidRPr="004029FD">
        <w:rPr>
          <w:sz w:val="24"/>
          <w:szCs w:val="24"/>
          <w:lang w:val="es-ES_tradnl" w:eastAsia="en-US"/>
        </w:rPr>
        <w:t>Estrategia Docente La estrategia para el desarrollo del curso, se propone, a partir de un reforzamiento de los conocimientos alcanzados por los profesionales en las asignaturas de Medicina General Integral y Medicina Interna.</w:t>
      </w:r>
    </w:p>
    <w:p w:rsidR="00166A8A" w:rsidRPr="004029FD" w:rsidRDefault="00166A8A" w:rsidP="00166A8A">
      <w:pPr>
        <w:ind w:firstLine="0"/>
        <w:rPr>
          <w:sz w:val="24"/>
          <w:szCs w:val="24"/>
          <w:lang w:val="es-ES_tradnl" w:eastAsia="en-US"/>
        </w:rPr>
      </w:pPr>
      <w:r w:rsidRPr="004029FD">
        <w:rPr>
          <w:sz w:val="24"/>
          <w:szCs w:val="24"/>
          <w:lang w:val="es-ES_tradnl" w:eastAsia="en-US"/>
        </w:rPr>
        <w:t>Las actividades lectivas serán impartidas con una frecuencia semanal, se define el horario por los prof</w:t>
      </w:r>
      <w:r w:rsidRPr="004029FD">
        <w:rPr>
          <w:sz w:val="24"/>
          <w:szCs w:val="24"/>
          <w:lang w:val="es-ES_tradnl" w:eastAsia="en-US"/>
        </w:rPr>
        <w:t>e</w:t>
      </w:r>
      <w:r w:rsidRPr="004029FD">
        <w:rPr>
          <w:sz w:val="24"/>
          <w:szCs w:val="24"/>
          <w:lang w:val="es-ES_tradnl" w:eastAsia="en-US"/>
        </w:rPr>
        <w:t>sionales del departamento docente de la unidad asistencial y los profesores que imparten el curso. Las actividades docentes según la forma de organización de la enseñanza: se realizan evaluaciones frecue</w:t>
      </w:r>
      <w:r w:rsidRPr="004029FD">
        <w:rPr>
          <w:sz w:val="24"/>
          <w:szCs w:val="24"/>
          <w:lang w:val="es-ES_tradnl" w:eastAsia="en-US"/>
        </w:rPr>
        <w:t>n</w:t>
      </w:r>
      <w:r w:rsidRPr="004029FD">
        <w:rPr>
          <w:sz w:val="24"/>
          <w:szCs w:val="24"/>
          <w:lang w:val="es-ES_tradnl" w:eastAsia="en-US"/>
        </w:rPr>
        <w:t xml:space="preserve">tes que permitan conocer el nivel de conocimiento de los residentes; la educación al trabajo se puede constatar si el </w:t>
      </w:r>
      <w:proofErr w:type="spellStart"/>
      <w:r w:rsidRPr="004029FD">
        <w:rPr>
          <w:sz w:val="24"/>
          <w:szCs w:val="24"/>
          <w:lang w:val="es-ES_tradnl" w:eastAsia="en-US"/>
        </w:rPr>
        <w:t>cursista</w:t>
      </w:r>
      <w:proofErr w:type="spellEnd"/>
      <w:r w:rsidRPr="004029FD">
        <w:rPr>
          <w:sz w:val="24"/>
          <w:szCs w:val="24"/>
          <w:lang w:val="es-ES_tradnl" w:eastAsia="en-US"/>
        </w:rPr>
        <w:t xml:space="preserve"> ha adquirido los conocimientos y habilidades necesarias para el correcto manejo y tratamiento de las enfermedades del corazón en la atención primaria de salud hasta lo que se conoce en nuestra actualidad.  </w:t>
      </w:r>
    </w:p>
    <w:p w:rsidR="00166A8A" w:rsidRPr="004029FD" w:rsidRDefault="00166A8A" w:rsidP="00166A8A">
      <w:pPr>
        <w:ind w:firstLine="0"/>
        <w:rPr>
          <w:sz w:val="24"/>
          <w:szCs w:val="24"/>
          <w:lang w:val="es-ES_tradnl" w:eastAsia="en-US"/>
        </w:rPr>
      </w:pPr>
      <w:r w:rsidRPr="004029FD">
        <w:rPr>
          <w:sz w:val="24"/>
          <w:szCs w:val="24"/>
          <w:lang w:val="es-ES_tradnl" w:eastAsia="en-US"/>
        </w:rPr>
        <w:t xml:space="preserve">Para poder considerar aprobada o satisfactoria el resultado de la actividad de superación profesional y recibir el número de créditos aprobados para ella, el profesional debe haber asistido a no menos del 80 % de las actividades lectivas planificadas y obtener como mínimo 70 puntos en el examen final.  </w:t>
      </w:r>
    </w:p>
    <w:p w:rsidR="00166A8A" w:rsidRPr="004029FD" w:rsidRDefault="00166A8A" w:rsidP="00166A8A">
      <w:pPr>
        <w:ind w:firstLine="0"/>
        <w:rPr>
          <w:sz w:val="24"/>
          <w:szCs w:val="24"/>
          <w:lang w:val="es-ES_tradnl" w:eastAsia="en-US"/>
        </w:rPr>
      </w:pPr>
      <w:r w:rsidRPr="004029FD">
        <w:rPr>
          <w:sz w:val="24"/>
          <w:szCs w:val="24"/>
          <w:lang w:val="es-ES_tradnl" w:eastAsia="en-US"/>
        </w:rPr>
        <w:t>Medios de enseñanza a utilizar durante el desarrollo de la actividad: (Pizarra, textos, medios informát</w:t>
      </w:r>
      <w:r w:rsidRPr="004029FD">
        <w:rPr>
          <w:sz w:val="24"/>
          <w:szCs w:val="24"/>
          <w:lang w:val="es-ES_tradnl" w:eastAsia="en-US"/>
        </w:rPr>
        <w:t>i</w:t>
      </w:r>
      <w:r w:rsidRPr="004029FD">
        <w:rPr>
          <w:sz w:val="24"/>
          <w:szCs w:val="24"/>
          <w:lang w:val="es-ES_tradnl" w:eastAsia="en-US"/>
        </w:rPr>
        <w:t>cos, póster, materiales didácticos, otros).</w:t>
      </w:r>
    </w:p>
    <w:p w:rsidR="00304618" w:rsidRPr="00304618" w:rsidRDefault="00304618" w:rsidP="00304618">
      <w:pPr>
        <w:ind w:left="720" w:firstLine="0"/>
        <w:rPr>
          <w:sz w:val="24"/>
          <w:szCs w:val="24"/>
          <w:lang w:val="es-ES_tradnl" w:eastAsia="en-US"/>
        </w:rPr>
      </w:pPr>
    </w:p>
    <w:p w:rsidR="00304618" w:rsidRPr="00304618" w:rsidRDefault="00304618" w:rsidP="00304618">
      <w:pPr>
        <w:ind w:left="720" w:firstLine="0"/>
        <w:rPr>
          <w:sz w:val="24"/>
          <w:szCs w:val="24"/>
          <w:lang w:val="es-ES_tradnl" w:eastAsia="en-US"/>
        </w:rPr>
      </w:pPr>
    </w:p>
    <w:p w:rsidR="00A612A8" w:rsidRPr="00B431B8" w:rsidRDefault="00A612A8" w:rsidP="00A612A8">
      <w:pPr>
        <w:pStyle w:val="heading1"/>
        <w:rPr>
          <w:rStyle w:val="AbsatzNormal"/>
          <w:rFonts w:cs="Times New Roman"/>
          <w:sz w:val="24"/>
          <w:szCs w:val="24"/>
          <w:lang w:val="es-ES"/>
        </w:rPr>
      </w:pPr>
      <w:r w:rsidRPr="00B431B8">
        <w:rPr>
          <w:rStyle w:val="AbsatzNormal"/>
          <w:rFonts w:cs="Times New Roman"/>
          <w:sz w:val="24"/>
          <w:szCs w:val="24"/>
          <w:lang w:val="es-ES"/>
        </w:rPr>
        <w:lastRenderedPageBreak/>
        <w:t xml:space="preserve">CONCLUSIONeS </w:t>
      </w:r>
    </w:p>
    <w:p w:rsidR="00AF3CC2" w:rsidRPr="00B431B8" w:rsidRDefault="00166A8A" w:rsidP="00500E51">
      <w:pPr>
        <w:rPr>
          <w:sz w:val="24"/>
          <w:szCs w:val="24"/>
          <w:lang w:val="es-VE"/>
        </w:rPr>
      </w:pPr>
      <w:r w:rsidRPr="00166A8A">
        <w:rPr>
          <w:sz w:val="24"/>
          <w:szCs w:val="24"/>
          <w:lang w:val="es-VE"/>
        </w:rPr>
        <w:t xml:space="preserve">La propuesta de curso dirigido a </w:t>
      </w:r>
      <w:r>
        <w:rPr>
          <w:sz w:val="24"/>
          <w:szCs w:val="24"/>
          <w:lang w:val="es-VE"/>
        </w:rPr>
        <w:t>especialistas de MGI</w:t>
      </w:r>
      <w:r w:rsidR="005A0ED1">
        <w:rPr>
          <w:sz w:val="24"/>
          <w:szCs w:val="24"/>
          <w:lang w:val="es-VE"/>
        </w:rPr>
        <w:t>,</w:t>
      </w:r>
      <w:r w:rsidR="005A0ED1" w:rsidRPr="005A0ED1">
        <w:t xml:space="preserve"> </w:t>
      </w:r>
      <w:r w:rsidR="005A0ED1" w:rsidRPr="005A0ED1">
        <w:rPr>
          <w:sz w:val="24"/>
          <w:szCs w:val="24"/>
          <w:lang w:val="es-VE"/>
        </w:rPr>
        <w:t>les permitirá adquirir las herramientas neces</w:t>
      </w:r>
      <w:r w:rsidR="005A0ED1" w:rsidRPr="005A0ED1">
        <w:rPr>
          <w:sz w:val="24"/>
          <w:szCs w:val="24"/>
          <w:lang w:val="es-VE"/>
        </w:rPr>
        <w:t>a</w:t>
      </w:r>
      <w:r w:rsidR="005A0ED1" w:rsidRPr="005A0ED1">
        <w:rPr>
          <w:sz w:val="24"/>
          <w:szCs w:val="24"/>
          <w:lang w:val="es-VE"/>
        </w:rPr>
        <w:t>rias para el abordaj</w:t>
      </w:r>
      <w:r w:rsidR="005A0ED1">
        <w:rPr>
          <w:sz w:val="24"/>
          <w:szCs w:val="24"/>
          <w:lang w:val="es-VE"/>
        </w:rPr>
        <w:t xml:space="preserve">e de las enfermedades cardiacas desde la atención primaria de salud. </w:t>
      </w:r>
      <w:r w:rsidR="00AF3CC2" w:rsidRPr="00B431B8">
        <w:rPr>
          <w:sz w:val="24"/>
          <w:szCs w:val="24"/>
          <w:lang w:val="es-VE"/>
        </w:rPr>
        <w:t>El mismo fue validado de pertinente por especialistas y adecuado en su diseño en cuanto a: sus objetivos, contenidos, formas de organización de la enseñanza y sistema de evaluación, así como por la calidad y actualidad de la bibliografía.</w:t>
      </w:r>
    </w:p>
    <w:p w:rsidR="000350F0" w:rsidRPr="00B431B8" w:rsidRDefault="000350F0">
      <w:pPr>
        <w:pStyle w:val="heading1withoutNr"/>
        <w:rPr>
          <w:rStyle w:val="AbsatzNormal"/>
          <w:rFonts w:cs="Times New Roman"/>
          <w:sz w:val="24"/>
          <w:szCs w:val="24"/>
          <w:lang w:val="es-ES"/>
        </w:rPr>
      </w:pPr>
      <w:r w:rsidRPr="00B431B8">
        <w:rPr>
          <w:rStyle w:val="initial12"/>
          <w:rFonts w:cs="Times New Roman"/>
          <w:lang w:val="es-ES"/>
        </w:rPr>
        <w:t>R</w:t>
      </w:r>
      <w:r w:rsidRPr="00B431B8">
        <w:rPr>
          <w:rStyle w:val="AbsatzNormal"/>
          <w:rFonts w:cs="Times New Roman"/>
          <w:sz w:val="24"/>
          <w:szCs w:val="24"/>
          <w:lang w:val="es-ES"/>
        </w:rPr>
        <w:t>EFERE</w:t>
      </w:r>
      <w:r w:rsidR="00156A5B" w:rsidRPr="00B431B8">
        <w:rPr>
          <w:rStyle w:val="AbsatzNormal"/>
          <w:rFonts w:cs="Times New Roman"/>
          <w:sz w:val="24"/>
          <w:szCs w:val="24"/>
          <w:lang w:val="es-ES"/>
        </w:rPr>
        <w:t>NCIa</w:t>
      </w:r>
      <w:r w:rsidRPr="00B431B8">
        <w:rPr>
          <w:rStyle w:val="AbsatzNormal"/>
          <w:rFonts w:cs="Times New Roman"/>
          <w:sz w:val="24"/>
          <w:szCs w:val="24"/>
          <w:lang w:val="es-ES"/>
        </w:rPr>
        <w:t xml:space="preserve">S </w:t>
      </w:r>
    </w:p>
    <w:p w:rsidR="000350F0" w:rsidRPr="00B431B8" w:rsidRDefault="000350F0">
      <w:pPr>
        <w:rPr>
          <w:lang w:val="es-VE"/>
        </w:rPr>
      </w:pPr>
    </w:p>
    <w:p w:rsidR="008B60CB" w:rsidRPr="000122E0" w:rsidRDefault="008B60CB" w:rsidP="000122E0">
      <w:pPr>
        <w:rPr>
          <w:sz w:val="24"/>
          <w:szCs w:val="24"/>
          <w:lang w:val="es-VE"/>
        </w:rPr>
      </w:pPr>
      <w:r w:rsidRPr="00B431B8">
        <w:rPr>
          <w:lang w:val="es-VE"/>
        </w:rPr>
        <w:t xml:space="preserve">1. </w:t>
      </w:r>
      <w:r w:rsidRPr="000122E0">
        <w:rPr>
          <w:sz w:val="24"/>
          <w:szCs w:val="24"/>
          <w:lang w:val="es-VE"/>
        </w:rPr>
        <w:t>Organización Internacional de la Educación y Cultura. Transformando vidas a través de la educ</w:t>
      </w:r>
      <w:r w:rsidRPr="000122E0">
        <w:rPr>
          <w:sz w:val="24"/>
          <w:szCs w:val="24"/>
          <w:lang w:val="es-VE"/>
        </w:rPr>
        <w:t>a</w:t>
      </w:r>
      <w:r w:rsidRPr="000122E0">
        <w:rPr>
          <w:sz w:val="24"/>
          <w:szCs w:val="24"/>
          <w:lang w:val="es-VE"/>
        </w:rPr>
        <w:t xml:space="preserve">ción. </w:t>
      </w:r>
      <w:proofErr w:type="spellStart"/>
      <w:r w:rsidRPr="000122E0">
        <w:rPr>
          <w:sz w:val="24"/>
          <w:szCs w:val="24"/>
          <w:lang w:val="es-VE"/>
        </w:rPr>
        <w:t>Infomed</w:t>
      </w:r>
      <w:proofErr w:type="spellEnd"/>
      <w:r w:rsidRPr="000122E0">
        <w:rPr>
          <w:sz w:val="24"/>
          <w:szCs w:val="24"/>
          <w:lang w:val="es-VE"/>
        </w:rPr>
        <w:t xml:space="preserve">. [Internet]. [citado 21/4/2023].  Disponible en </w:t>
      </w:r>
      <w:hyperlink r:id="rId8" w:history="1">
        <w:r w:rsidRPr="000122E0">
          <w:rPr>
            <w:rStyle w:val="Hyperlink"/>
            <w:sz w:val="24"/>
            <w:szCs w:val="24"/>
            <w:lang w:val="es-VE"/>
          </w:rPr>
          <w:t>https://who.org.unesco.temas</w:t>
        </w:r>
      </w:hyperlink>
    </w:p>
    <w:p w:rsidR="008B60CB" w:rsidRPr="000122E0" w:rsidRDefault="008B60CB" w:rsidP="000122E0">
      <w:pPr>
        <w:rPr>
          <w:sz w:val="24"/>
          <w:szCs w:val="24"/>
          <w:lang w:val="es-VE"/>
        </w:rPr>
      </w:pPr>
      <w:r w:rsidRPr="000122E0">
        <w:rPr>
          <w:sz w:val="24"/>
          <w:szCs w:val="24"/>
          <w:lang w:val="es-VE"/>
        </w:rPr>
        <w:t xml:space="preserve">2. </w:t>
      </w:r>
      <w:proofErr w:type="spellStart"/>
      <w:r w:rsidRPr="000122E0">
        <w:rPr>
          <w:sz w:val="24"/>
          <w:szCs w:val="24"/>
          <w:lang w:val="es-VE"/>
        </w:rPr>
        <w:t>Burgal</w:t>
      </w:r>
      <w:proofErr w:type="spellEnd"/>
      <w:r w:rsidRPr="000122E0">
        <w:rPr>
          <w:sz w:val="24"/>
          <w:szCs w:val="24"/>
          <w:lang w:val="es-VE"/>
        </w:rPr>
        <w:t xml:space="preserve"> Cintra CJ, </w:t>
      </w:r>
      <w:proofErr w:type="spellStart"/>
      <w:r w:rsidRPr="000122E0">
        <w:rPr>
          <w:sz w:val="24"/>
          <w:szCs w:val="24"/>
          <w:lang w:val="es-VE"/>
        </w:rPr>
        <w:t>Aties</w:t>
      </w:r>
      <w:proofErr w:type="spellEnd"/>
      <w:r w:rsidRPr="000122E0">
        <w:rPr>
          <w:sz w:val="24"/>
          <w:szCs w:val="24"/>
          <w:lang w:val="es-VE"/>
        </w:rPr>
        <w:t xml:space="preserve"> López L, Marino Madariaga CL, Borges Ortega M. Diplomado sobre aprendizaje cooperativo para docentes de las carreras de Tecnología de la Salud. </w:t>
      </w:r>
      <w:proofErr w:type="spellStart"/>
      <w:r w:rsidRPr="000122E0">
        <w:rPr>
          <w:sz w:val="24"/>
          <w:szCs w:val="24"/>
          <w:lang w:val="es-VE"/>
        </w:rPr>
        <w:t>Edumecentro</w:t>
      </w:r>
      <w:proofErr w:type="spellEnd"/>
      <w:r w:rsidRPr="000122E0">
        <w:rPr>
          <w:sz w:val="24"/>
          <w:szCs w:val="24"/>
          <w:lang w:val="es-VE"/>
        </w:rPr>
        <w:t xml:space="preserve"> [Inte</w:t>
      </w:r>
      <w:r w:rsidRPr="000122E0">
        <w:rPr>
          <w:sz w:val="24"/>
          <w:szCs w:val="24"/>
          <w:lang w:val="es-VE"/>
        </w:rPr>
        <w:t>r</w:t>
      </w:r>
      <w:r w:rsidRPr="000122E0">
        <w:rPr>
          <w:sz w:val="24"/>
          <w:szCs w:val="24"/>
          <w:lang w:val="es-VE"/>
        </w:rPr>
        <w:t xml:space="preserve">net]. 2021 ene.-mar. [citado: 13/8/2023];13(2): 70 - 88.  Disponible en: https://www.edumecentro.sld.cu  </w:t>
      </w:r>
    </w:p>
    <w:p w:rsidR="008B60CB" w:rsidRPr="000122E0" w:rsidRDefault="008B60CB" w:rsidP="000122E0">
      <w:pPr>
        <w:rPr>
          <w:sz w:val="24"/>
          <w:szCs w:val="24"/>
          <w:lang w:val="es-VE"/>
        </w:rPr>
      </w:pPr>
      <w:r w:rsidRPr="000122E0">
        <w:rPr>
          <w:sz w:val="24"/>
          <w:szCs w:val="24"/>
          <w:lang w:val="es-VE"/>
        </w:rPr>
        <w:t xml:space="preserve">3. Ministerio de Educación Superior. Reglamento de posgrado de la República de Cuba. Resolución Ministerial 140/2019. La Habana: MES; 2019. </w:t>
      </w:r>
    </w:p>
    <w:p w:rsidR="008B60CB" w:rsidRPr="000122E0" w:rsidRDefault="008B60CB" w:rsidP="000122E0">
      <w:pPr>
        <w:rPr>
          <w:sz w:val="24"/>
          <w:szCs w:val="24"/>
          <w:lang w:val="es-VE"/>
        </w:rPr>
      </w:pPr>
      <w:r w:rsidRPr="000122E0">
        <w:rPr>
          <w:sz w:val="24"/>
          <w:szCs w:val="24"/>
          <w:lang w:val="es-VE"/>
        </w:rPr>
        <w:t xml:space="preserve">4. Asarias LST, </w:t>
      </w:r>
      <w:proofErr w:type="spellStart"/>
      <w:r w:rsidRPr="000122E0">
        <w:rPr>
          <w:sz w:val="24"/>
          <w:szCs w:val="24"/>
          <w:lang w:val="es-VE"/>
        </w:rPr>
        <w:t>Goulart</w:t>
      </w:r>
      <w:proofErr w:type="spellEnd"/>
      <w:r w:rsidRPr="000122E0">
        <w:rPr>
          <w:sz w:val="24"/>
          <w:szCs w:val="24"/>
          <w:lang w:val="es-VE"/>
        </w:rPr>
        <w:t xml:space="preserve"> ICV. Momentos formativos e </w:t>
      </w:r>
      <w:proofErr w:type="spellStart"/>
      <w:r w:rsidRPr="000122E0">
        <w:rPr>
          <w:sz w:val="24"/>
          <w:szCs w:val="24"/>
          <w:lang w:val="es-VE"/>
        </w:rPr>
        <w:t>faser</w:t>
      </w:r>
      <w:proofErr w:type="spellEnd"/>
      <w:r w:rsidRPr="000122E0">
        <w:rPr>
          <w:sz w:val="24"/>
          <w:szCs w:val="24"/>
          <w:lang w:val="es-VE"/>
        </w:rPr>
        <w:t xml:space="preserve"> pedagógico </w:t>
      </w:r>
      <w:proofErr w:type="spellStart"/>
      <w:r w:rsidRPr="000122E0">
        <w:rPr>
          <w:sz w:val="24"/>
          <w:szCs w:val="24"/>
          <w:lang w:val="es-VE"/>
        </w:rPr>
        <w:t>nas</w:t>
      </w:r>
      <w:proofErr w:type="spellEnd"/>
      <w:r w:rsidRPr="000122E0">
        <w:rPr>
          <w:sz w:val="24"/>
          <w:szCs w:val="24"/>
          <w:lang w:val="es-VE"/>
        </w:rPr>
        <w:t xml:space="preserve"> palabras de </w:t>
      </w:r>
      <w:proofErr w:type="spellStart"/>
      <w:r w:rsidRPr="000122E0">
        <w:rPr>
          <w:sz w:val="24"/>
          <w:szCs w:val="24"/>
          <w:lang w:val="es-VE"/>
        </w:rPr>
        <w:t>professoras</w:t>
      </w:r>
      <w:proofErr w:type="spellEnd"/>
      <w:r w:rsidRPr="000122E0">
        <w:rPr>
          <w:sz w:val="24"/>
          <w:szCs w:val="24"/>
          <w:lang w:val="es-VE"/>
        </w:rPr>
        <w:t xml:space="preserve"> alfabetizadoras. Revista Electrónica de Educación. [Internet]. 2023. [citado: 13/8/2023]. Disponible en https://wwwreveduc.ufscar.br  </w:t>
      </w:r>
    </w:p>
    <w:p w:rsidR="008B60CB" w:rsidRPr="000122E0" w:rsidRDefault="008B60CB" w:rsidP="000122E0">
      <w:pPr>
        <w:rPr>
          <w:sz w:val="24"/>
          <w:szCs w:val="24"/>
          <w:lang w:val="es-VE"/>
        </w:rPr>
      </w:pPr>
      <w:r w:rsidRPr="000122E0">
        <w:rPr>
          <w:sz w:val="24"/>
          <w:szCs w:val="24"/>
          <w:lang w:val="es-VE"/>
        </w:rPr>
        <w:t xml:space="preserve">5. </w:t>
      </w:r>
      <w:proofErr w:type="spellStart"/>
      <w:r w:rsidRPr="000122E0">
        <w:rPr>
          <w:sz w:val="24"/>
          <w:szCs w:val="24"/>
          <w:lang w:val="es-VE"/>
        </w:rPr>
        <w:t>Sariol</w:t>
      </w:r>
      <w:proofErr w:type="spellEnd"/>
      <w:r w:rsidRPr="000122E0">
        <w:rPr>
          <w:sz w:val="24"/>
          <w:szCs w:val="24"/>
          <w:lang w:val="es-VE"/>
        </w:rPr>
        <w:t xml:space="preserve"> Martínez E, Ramos Travieso N, Laxa Urbina O, Ramírez Martínez I. El proceso de super</w:t>
      </w:r>
      <w:r w:rsidRPr="000122E0">
        <w:rPr>
          <w:sz w:val="24"/>
          <w:szCs w:val="24"/>
          <w:lang w:val="es-VE"/>
        </w:rPr>
        <w:t>a</w:t>
      </w:r>
      <w:r w:rsidRPr="000122E0">
        <w:rPr>
          <w:sz w:val="24"/>
          <w:szCs w:val="24"/>
          <w:lang w:val="es-VE"/>
        </w:rPr>
        <w:t xml:space="preserve">ción del profesional de enfermería para la atención al neonato crítico. </w:t>
      </w:r>
      <w:proofErr w:type="spellStart"/>
      <w:r w:rsidRPr="000122E0">
        <w:rPr>
          <w:sz w:val="24"/>
          <w:szCs w:val="24"/>
          <w:lang w:val="es-VE"/>
        </w:rPr>
        <w:t>Medisan</w:t>
      </w:r>
      <w:proofErr w:type="spellEnd"/>
      <w:r w:rsidRPr="000122E0">
        <w:rPr>
          <w:sz w:val="24"/>
          <w:szCs w:val="24"/>
          <w:lang w:val="es-VE"/>
        </w:rPr>
        <w:t xml:space="preserve">. 2018 [citado: 13/8/2023];22(9): 1248.  Disponible en: </w:t>
      </w:r>
      <w:hyperlink r:id="rId9" w:history="1">
        <w:r w:rsidR="000122E0" w:rsidRPr="000122E0">
          <w:rPr>
            <w:rStyle w:val="Hyperlink"/>
            <w:sz w:val="24"/>
            <w:szCs w:val="24"/>
            <w:lang w:val="es-VE"/>
          </w:rPr>
          <w:t>https://www.scielo.sld.cu</w:t>
        </w:r>
      </w:hyperlink>
    </w:p>
    <w:p w:rsidR="000122E0" w:rsidRPr="000122E0" w:rsidRDefault="000122E0" w:rsidP="000122E0">
      <w:pPr>
        <w:rPr>
          <w:sz w:val="24"/>
          <w:szCs w:val="24"/>
          <w:lang w:val="es-VE"/>
        </w:rPr>
      </w:pPr>
      <w:r w:rsidRPr="000122E0">
        <w:rPr>
          <w:sz w:val="24"/>
          <w:szCs w:val="24"/>
          <w:lang w:val="es-VE"/>
        </w:rPr>
        <w:t xml:space="preserve">6. </w:t>
      </w:r>
      <w:proofErr w:type="spellStart"/>
      <w:r w:rsidRPr="000122E0">
        <w:rPr>
          <w:sz w:val="24"/>
          <w:szCs w:val="24"/>
          <w:lang w:val="es-VE"/>
        </w:rPr>
        <w:t>Vizcay</w:t>
      </w:r>
      <w:proofErr w:type="spellEnd"/>
      <w:r w:rsidRPr="000122E0">
        <w:rPr>
          <w:sz w:val="24"/>
          <w:szCs w:val="24"/>
          <w:lang w:val="es-VE"/>
        </w:rPr>
        <w:t xml:space="preserve"> Castilla M, </w:t>
      </w:r>
      <w:proofErr w:type="spellStart"/>
      <w:r w:rsidRPr="000122E0">
        <w:rPr>
          <w:sz w:val="24"/>
          <w:szCs w:val="24"/>
          <w:lang w:val="es-VE"/>
        </w:rPr>
        <w:t>Morell</w:t>
      </w:r>
      <w:proofErr w:type="spellEnd"/>
      <w:r w:rsidRPr="000122E0">
        <w:rPr>
          <w:sz w:val="24"/>
          <w:szCs w:val="24"/>
          <w:lang w:val="es-VE"/>
        </w:rPr>
        <w:t xml:space="preserve"> Alonso D, Armas Crespo M. La superación profesional de los directivos de las universidades médicas en la perspectiva ciencia, tecnología y sociedad. </w:t>
      </w:r>
      <w:proofErr w:type="spellStart"/>
      <w:r w:rsidRPr="000122E0">
        <w:rPr>
          <w:sz w:val="24"/>
          <w:szCs w:val="24"/>
          <w:lang w:val="es-VE"/>
        </w:rPr>
        <w:t>Mediciego</w:t>
      </w:r>
      <w:proofErr w:type="spellEnd"/>
      <w:r w:rsidRPr="000122E0">
        <w:rPr>
          <w:sz w:val="24"/>
          <w:szCs w:val="24"/>
          <w:lang w:val="es-VE"/>
        </w:rPr>
        <w:t xml:space="preserve">. 2023 [acceso 23 Dic 2023]; 29(1) Disponible en: </w:t>
      </w:r>
      <w:hyperlink r:id="rId10" w:history="1">
        <w:r w:rsidRPr="000122E0">
          <w:rPr>
            <w:rStyle w:val="Hyperlink"/>
            <w:sz w:val="24"/>
            <w:szCs w:val="24"/>
            <w:lang w:val="es-VE"/>
          </w:rPr>
          <w:t>https://revmediciego.sld.cu/index.php/mediciego/article/view/3312</w:t>
        </w:r>
      </w:hyperlink>
    </w:p>
    <w:p w:rsidR="00AF3CC2" w:rsidRPr="000122E0" w:rsidRDefault="00AF3CC2" w:rsidP="000122E0">
      <w:pPr>
        <w:rPr>
          <w:sz w:val="24"/>
          <w:szCs w:val="24"/>
          <w:lang w:val="es-VE"/>
        </w:rPr>
      </w:pPr>
      <w:r w:rsidRPr="000122E0">
        <w:rPr>
          <w:sz w:val="24"/>
          <w:szCs w:val="24"/>
          <w:lang w:val="es-VE"/>
        </w:rPr>
        <w:t xml:space="preserve">7. Reglamento de la Educación de posgrado de la República de Cuba. Res. No. 140/2019 del Ministro de Educación Superior; 2019 [acceso 2023 Dic 23] Disponible en: </w:t>
      </w:r>
      <w:hyperlink r:id="rId11" w:history="1">
        <w:r w:rsidR="000122E0" w:rsidRPr="000122E0">
          <w:rPr>
            <w:rStyle w:val="Hyperlink"/>
            <w:sz w:val="24"/>
            <w:szCs w:val="24"/>
            <w:lang w:val="es-VE"/>
          </w:rPr>
          <w:t>https://www.gacetaoficial.gob.cu/es/gaceta-oficial-no-65-ordinaria-de-2019</w:t>
        </w:r>
      </w:hyperlink>
    </w:p>
    <w:p w:rsidR="000122E0" w:rsidRDefault="000122E0" w:rsidP="000122E0">
      <w:pPr>
        <w:pStyle w:val="SemEspaamento"/>
        <w:jc w:val="both"/>
        <w:rPr>
          <w:rFonts w:ascii="Times New Roman" w:hAnsi="Times New Roman"/>
          <w:sz w:val="24"/>
          <w:szCs w:val="24"/>
          <w:lang w:val="es-419"/>
        </w:rPr>
      </w:pPr>
      <w:r>
        <w:rPr>
          <w:rFonts w:ascii="Times New Roman" w:hAnsi="Times New Roman"/>
          <w:sz w:val="24"/>
          <w:szCs w:val="24"/>
          <w:lang w:val="es-VE"/>
        </w:rPr>
        <w:t xml:space="preserve"> </w:t>
      </w:r>
      <w:r w:rsidRPr="000122E0">
        <w:rPr>
          <w:rFonts w:ascii="Times New Roman" w:hAnsi="Times New Roman"/>
          <w:sz w:val="24"/>
          <w:szCs w:val="24"/>
          <w:lang w:val="es-VE"/>
        </w:rPr>
        <w:t xml:space="preserve">8. </w:t>
      </w:r>
      <w:r w:rsidRPr="000122E0">
        <w:rPr>
          <w:rFonts w:ascii="Times New Roman" w:hAnsi="Times New Roman"/>
          <w:sz w:val="24"/>
          <w:szCs w:val="24"/>
          <w:lang w:val="es-419"/>
        </w:rPr>
        <w:t xml:space="preserve">Castro Ruz F. Discurso clausura Cuarto Congreso de Educación Superior, el 6 de febrero de 2004. La Habana: Oficina de Publicaciones del Consejo de Estado; 2004.  Disponible en:  </w:t>
      </w:r>
      <w:hyperlink r:id="rId12" w:history="1">
        <w:r w:rsidRPr="000122E0">
          <w:rPr>
            <w:rStyle w:val="Hyperlink"/>
            <w:rFonts w:ascii="Times New Roman" w:hAnsi="Times New Roman"/>
            <w:sz w:val="24"/>
            <w:szCs w:val="24"/>
            <w:lang w:val="es-419"/>
          </w:rPr>
          <w:t>http://www.cuba.cu/gobierno/discursos</w:t>
        </w:r>
      </w:hyperlink>
    </w:p>
    <w:p w:rsidR="000122E0" w:rsidRPr="000122E0" w:rsidRDefault="000122E0" w:rsidP="000122E0">
      <w:pPr>
        <w:pStyle w:val="SemEspaamento"/>
        <w:jc w:val="both"/>
        <w:rPr>
          <w:rFonts w:ascii="Times New Roman" w:hAnsi="Times New Roman"/>
          <w:sz w:val="24"/>
          <w:szCs w:val="24"/>
          <w:lang w:val="es-419"/>
        </w:rPr>
      </w:pPr>
    </w:p>
    <w:p w:rsidR="000122E0" w:rsidRPr="000122E0" w:rsidRDefault="000122E0" w:rsidP="000122E0">
      <w:pPr>
        <w:rPr>
          <w:sz w:val="24"/>
          <w:szCs w:val="24"/>
          <w:lang w:val="es-419"/>
        </w:rPr>
      </w:pPr>
    </w:p>
    <w:p w:rsidR="000122E0" w:rsidRDefault="000122E0">
      <w:pPr>
        <w:rPr>
          <w:lang w:val="es-VE"/>
        </w:rPr>
      </w:pPr>
    </w:p>
    <w:p w:rsidR="000122E0" w:rsidRPr="00B431B8" w:rsidRDefault="000122E0">
      <w:pPr>
        <w:rPr>
          <w:lang w:val="es-VE"/>
        </w:rPr>
      </w:pPr>
    </w:p>
    <w:p w:rsidR="00AF3CC2" w:rsidRPr="00B431B8" w:rsidRDefault="00AF3CC2">
      <w:pPr>
        <w:rPr>
          <w:lang w:val="es-VE"/>
        </w:rPr>
        <w:sectPr w:rsidR="00AF3CC2" w:rsidRPr="00B431B8" w:rsidSect="003342AD">
          <w:headerReference w:type="even" r:id="rId13"/>
          <w:headerReference w:type="default" r:id="rId14"/>
          <w:type w:val="continuous"/>
          <w:pgSz w:w="11907" w:h="15819" w:code="218"/>
          <w:pgMar w:top="1417" w:right="794" w:bottom="2268" w:left="1077" w:header="850" w:footer="850" w:gutter="0"/>
          <w:cols w:space="340"/>
          <w:docGrid w:linePitch="360"/>
        </w:sectPr>
      </w:pPr>
    </w:p>
    <w:p w:rsidR="000350F0" w:rsidRPr="00B431B8" w:rsidRDefault="000350F0">
      <w:pPr>
        <w:pStyle w:val="End"/>
        <w:rPr>
          <w:lang w:val="es-VE"/>
        </w:rPr>
      </w:pPr>
    </w:p>
    <w:p w:rsidR="000350F0" w:rsidRPr="00B431B8" w:rsidRDefault="000350F0">
      <w:pPr>
        <w:pStyle w:val="End"/>
        <w:rPr>
          <w:lang w:val="es-VE"/>
        </w:rPr>
      </w:pPr>
    </w:p>
    <w:sectPr w:rsidR="000350F0" w:rsidRPr="00B431B8">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BE" w:rsidRDefault="00BE51BE">
      <w:r>
        <w:separator/>
      </w:r>
    </w:p>
  </w:endnote>
  <w:endnote w:type="continuationSeparator" w:id="0">
    <w:p w:rsidR="00BE51BE" w:rsidRDefault="00BE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BE" w:rsidRDefault="00BE51BE">
      <w:pPr>
        <w:pStyle w:val="p1a"/>
      </w:pPr>
      <w:r>
        <w:separator/>
      </w:r>
    </w:p>
  </w:footnote>
  <w:footnote w:type="continuationSeparator" w:id="0">
    <w:p w:rsidR="00BE51BE" w:rsidRDefault="00BE5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BA" w:rsidRDefault="006262BA" w:rsidP="006262BA">
    <w:pPr>
      <w:pStyle w:val="Cabealh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6262BA" w:rsidRPr="001F4A7E" w:rsidRDefault="006262BA" w:rsidP="006262BA">
    <w:pPr>
      <w:pStyle w:val="Cabealho"/>
      <w:pBdr>
        <w:bottom w:val="thickThinSmallGap" w:sz="24" w:space="1" w:color="622423"/>
      </w:pBdr>
      <w:jc w:val="center"/>
      <w:rPr>
        <w:color w:val="808080"/>
        <w:sz w:val="20"/>
        <w:lang w:val="es-ES"/>
      </w:rPr>
    </w:pPr>
    <w:r>
      <w:rPr>
        <w:color w:val="808080"/>
        <w:sz w:val="20"/>
        <w:lang w:val="es-ES"/>
      </w:rPr>
      <w:t>La Habana 2025</w:t>
    </w:r>
  </w:p>
  <w:p w:rsidR="009E6E21" w:rsidRPr="006262BA" w:rsidRDefault="009E6E21" w:rsidP="00C618B9">
    <w:pPr>
      <w:pStyle w:val="Cabealh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21" w:rsidRDefault="006262BA" w:rsidP="006262BA">
    <w:pPr>
      <w:pStyle w:val="Cabealh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rsidR="006262BA" w:rsidRPr="001F4A7E" w:rsidRDefault="006262BA" w:rsidP="006262BA">
    <w:pPr>
      <w:pStyle w:val="Cabealho"/>
      <w:pBdr>
        <w:bottom w:val="thickThinSmallGap" w:sz="24" w:space="1" w:color="622423"/>
      </w:pBdr>
      <w:jc w:val="center"/>
      <w:rPr>
        <w:color w:val="808080"/>
        <w:sz w:val="20"/>
        <w:lang w:val="es-ES"/>
      </w:rPr>
    </w:pPr>
    <w:r>
      <w:rPr>
        <w:color w:val="808080"/>
        <w:sz w:val="20"/>
        <w:lang w:val="es-ES"/>
      </w:rPr>
      <w:t>La Habana 2025</w:t>
    </w:r>
  </w:p>
  <w:p w:rsidR="009E6E21" w:rsidRPr="006262BA" w:rsidRDefault="00564952" w:rsidP="00564952">
    <w:pPr>
      <w:pStyle w:val="Cabealh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BCF6F43"/>
    <w:multiLevelType w:val="hybridMultilevel"/>
    <w:tmpl w:val="641CFA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5">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E447A20"/>
    <w:multiLevelType w:val="hybridMultilevel"/>
    <w:tmpl w:val="06F06B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nsid w:val="4149428B"/>
    <w:multiLevelType w:val="hybridMultilevel"/>
    <w:tmpl w:val="278C9A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6">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FA31BD1"/>
    <w:multiLevelType w:val="hybridMultilevel"/>
    <w:tmpl w:val="05B8E490"/>
    <w:lvl w:ilvl="0" w:tplc="BE72B846">
      <w:numFmt w:val="bullet"/>
      <w:lvlText w:val=""/>
      <w:lvlJc w:val="left"/>
      <w:pPr>
        <w:ind w:left="720" w:hanging="360"/>
      </w:pPr>
      <w:rPr>
        <w:rFonts w:ascii="Times New Roman" w:eastAsia="Batang"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7D861FB"/>
    <w:multiLevelType w:val="hybridMultilevel"/>
    <w:tmpl w:val="30F45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FE13A4D"/>
    <w:multiLevelType w:val="hybridMultilevel"/>
    <w:tmpl w:val="BD56439A"/>
    <w:lvl w:ilvl="0" w:tplc="E9B42FD8">
      <w:start w:val="1"/>
      <w:numFmt w:val="upperRoman"/>
      <w:lvlText w:val="%1."/>
      <w:lvlJc w:val="left"/>
      <w:pPr>
        <w:ind w:left="720" w:hanging="720"/>
      </w:pPr>
      <w:rPr>
        <w:rFonts w:hint="default"/>
        <w:i/>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num w:numId="1">
    <w:abstractNumId w:val="12"/>
  </w:num>
  <w:num w:numId="2">
    <w:abstractNumId w:val="24"/>
  </w:num>
  <w:num w:numId="3">
    <w:abstractNumId w:val="22"/>
  </w:num>
  <w:num w:numId="4">
    <w:abstractNumId w:val="20"/>
  </w:num>
  <w:num w:numId="5">
    <w:abstractNumId w:val="17"/>
  </w:num>
  <w:num w:numId="6">
    <w:abstractNumId w:val="40"/>
  </w:num>
  <w:num w:numId="7">
    <w:abstractNumId w:val="39"/>
  </w:num>
  <w:num w:numId="8">
    <w:abstractNumId w:val="15"/>
  </w:num>
  <w:num w:numId="9">
    <w:abstractNumId w:val="16"/>
  </w:num>
  <w:num w:numId="10">
    <w:abstractNumId w:val="30"/>
  </w:num>
  <w:num w:numId="11">
    <w:abstractNumId w:val="18"/>
  </w:num>
  <w:num w:numId="12">
    <w:abstractNumId w:val="32"/>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5"/>
  </w:num>
  <w:num w:numId="25">
    <w:abstractNumId w:val="11"/>
  </w:num>
  <w:num w:numId="26">
    <w:abstractNumId w:val="26"/>
  </w:num>
  <w:num w:numId="27">
    <w:abstractNumId w:val="36"/>
  </w:num>
  <w:num w:numId="28">
    <w:abstractNumId w:val="10"/>
  </w:num>
  <w:num w:numId="29">
    <w:abstractNumId w:val="37"/>
  </w:num>
  <w:num w:numId="30">
    <w:abstractNumId w:val="34"/>
  </w:num>
  <w:num w:numId="31">
    <w:abstractNumId w:val="14"/>
  </w:num>
  <w:num w:numId="32">
    <w:abstractNumId w:val="13"/>
  </w:num>
  <w:num w:numId="33">
    <w:abstractNumId w:val="33"/>
  </w:num>
  <w:num w:numId="34">
    <w:abstractNumId w:val="31"/>
  </w:num>
  <w:num w:numId="35">
    <w:abstractNumId w:val="23"/>
  </w:num>
  <w:num w:numId="36">
    <w:abstractNumId w:val="28"/>
  </w:num>
  <w:num w:numId="37">
    <w:abstractNumId w:val="35"/>
  </w:num>
  <w:num w:numId="38">
    <w:abstractNumId w:val="27"/>
  </w:num>
  <w:num w:numId="39">
    <w:abstractNumId w:val="42"/>
  </w:num>
  <w:num w:numId="40">
    <w:abstractNumId w:val="41"/>
  </w:num>
  <w:num w:numId="41">
    <w:abstractNumId w:val="38"/>
  </w:num>
  <w:num w:numId="42">
    <w:abstractNumId w:val="2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A09"/>
    <w:rsid w:val="00000C92"/>
    <w:rsid w:val="0000144B"/>
    <w:rsid w:val="00003A16"/>
    <w:rsid w:val="00003ABA"/>
    <w:rsid w:val="000122E0"/>
    <w:rsid w:val="000159D7"/>
    <w:rsid w:val="00025EA6"/>
    <w:rsid w:val="00032822"/>
    <w:rsid w:val="000350F0"/>
    <w:rsid w:val="00035FFA"/>
    <w:rsid w:val="00046B23"/>
    <w:rsid w:val="00052F05"/>
    <w:rsid w:val="0006445C"/>
    <w:rsid w:val="000677AF"/>
    <w:rsid w:val="00082429"/>
    <w:rsid w:val="00090BF7"/>
    <w:rsid w:val="00096DE7"/>
    <w:rsid w:val="000A10D9"/>
    <w:rsid w:val="000A677E"/>
    <w:rsid w:val="000B36BB"/>
    <w:rsid w:val="000D2C21"/>
    <w:rsid w:val="000D3E30"/>
    <w:rsid w:val="000D3FDC"/>
    <w:rsid w:val="000D5476"/>
    <w:rsid w:val="000E5A95"/>
    <w:rsid w:val="001328B2"/>
    <w:rsid w:val="00134483"/>
    <w:rsid w:val="0013720E"/>
    <w:rsid w:val="00155E1B"/>
    <w:rsid w:val="00156017"/>
    <w:rsid w:val="00156A5B"/>
    <w:rsid w:val="001632E4"/>
    <w:rsid w:val="00166A8A"/>
    <w:rsid w:val="00167877"/>
    <w:rsid w:val="00174757"/>
    <w:rsid w:val="0018160E"/>
    <w:rsid w:val="00193108"/>
    <w:rsid w:val="001A42AB"/>
    <w:rsid w:val="001D6484"/>
    <w:rsid w:val="001E0DA6"/>
    <w:rsid w:val="00204D92"/>
    <w:rsid w:val="00222C46"/>
    <w:rsid w:val="00250157"/>
    <w:rsid w:val="00261997"/>
    <w:rsid w:val="00264651"/>
    <w:rsid w:val="00270E39"/>
    <w:rsid w:val="0027322E"/>
    <w:rsid w:val="00277656"/>
    <w:rsid w:val="0029457B"/>
    <w:rsid w:val="002A2236"/>
    <w:rsid w:val="002A6750"/>
    <w:rsid w:val="002B5593"/>
    <w:rsid w:val="002C02E6"/>
    <w:rsid w:val="002E4BAC"/>
    <w:rsid w:val="0030399B"/>
    <w:rsid w:val="00304618"/>
    <w:rsid w:val="00316BBF"/>
    <w:rsid w:val="003342AD"/>
    <w:rsid w:val="00337878"/>
    <w:rsid w:val="00386F65"/>
    <w:rsid w:val="0039726B"/>
    <w:rsid w:val="003A766E"/>
    <w:rsid w:val="003B18FF"/>
    <w:rsid w:val="003B4875"/>
    <w:rsid w:val="003C7F73"/>
    <w:rsid w:val="003D274F"/>
    <w:rsid w:val="003E40FA"/>
    <w:rsid w:val="003E7291"/>
    <w:rsid w:val="004029FD"/>
    <w:rsid w:val="004140B0"/>
    <w:rsid w:val="004231AF"/>
    <w:rsid w:val="004315A0"/>
    <w:rsid w:val="00454DEB"/>
    <w:rsid w:val="00465B59"/>
    <w:rsid w:val="00467A09"/>
    <w:rsid w:val="0049529E"/>
    <w:rsid w:val="004A5B27"/>
    <w:rsid w:val="004B04C8"/>
    <w:rsid w:val="004B1873"/>
    <w:rsid w:val="004C1B1D"/>
    <w:rsid w:val="004E3826"/>
    <w:rsid w:val="004E67B3"/>
    <w:rsid w:val="004F2A7B"/>
    <w:rsid w:val="00500E51"/>
    <w:rsid w:val="00511A2B"/>
    <w:rsid w:val="005142E6"/>
    <w:rsid w:val="00525986"/>
    <w:rsid w:val="005429EF"/>
    <w:rsid w:val="00544AED"/>
    <w:rsid w:val="00562DA4"/>
    <w:rsid w:val="00564952"/>
    <w:rsid w:val="00575744"/>
    <w:rsid w:val="005817C0"/>
    <w:rsid w:val="00585314"/>
    <w:rsid w:val="00586ED2"/>
    <w:rsid w:val="0059252B"/>
    <w:rsid w:val="00597BF1"/>
    <w:rsid w:val="005A0ED1"/>
    <w:rsid w:val="005B251F"/>
    <w:rsid w:val="005B4A71"/>
    <w:rsid w:val="005B55D6"/>
    <w:rsid w:val="005C529C"/>
    <w:rsid w:val="005D0036"/>
    <w:rsid w:val="005E1542"/>
    <w:rsid w:val="005E62B8"/>
    <w:rsid w:val="006006CA"/>
    <w:rsid w:val="00603F00"/>
    <w:rsid w:val="006078E5"/>
    <w:rsid w:val="006262BA"/>
    <w:rsid w:val="00643E4C"/>
    <w:rsid w:val="00654078"/>
    <w:rsid w:val="00660CD1"/>
    <w:rsid w:val="006705D2"/>
    <w:rsid w:val="00694315"/>
    <w:rsid w:val="006B13DC"/>
    <w:rsid w:val="006B21EC"/>
    <w:rsid w:val="006B4600"/>
    <w:rsid w:val="006B7E5B"/>
    <w:rsid w:val="006C038C"/>
    <w:rsid w:val="007076F6"/>
    <w:rsid w:val="0073299A"/>
    <w:rsid w:val="00746DFC"/>
    <w:rsid w:val="0075442D"/>
    <w:rsid w:val="00755206"/>
    <w:rsid w:val="0075620A"/>
    <w:rsid w:val="0076227D"/>
    <w:rsid w:val="00770E94"/>
    <w:rsid w:val="007747D7"/>
    <w:rsid w:val="00780F58"/>
    <w:rsid w:val="007A0924"/>
    <w:rsid w:val="007C7F27"/>
    <w:rsid w:val="007D1ED3"/>
    <w:rsid w:val="007D600E"/>
    <w:rsid w:val="007D7337"/>
    <w:rsid w:val="00815B94"/>
    <w:rsid w:val="008305B7"/>
    <w:rsid w:val="00845FF1"/>
    <w:rsid w:val="00854B7B"/>
    <w:rsid w:val="008662CE"/>
    <w:rsid w:val="00880EF7"/>
    <w:rsid w:val="008839F2"/>
    <w:rsid w:val="008A5E77"/>
    <w:rsid w:val="008B0F3A"/>
    <w:rsid w:val="008B11B7"/>
    <w:rsid w:val="008B60CB"/>
    <w:rsid w:val="008C7DC5"/>
    <w:rsid w:val="008D4C40"/>
    <w:rsid w:val="008F1AD0"/>
    <w:rsid w:val="00927BDE"/>
    <w:rsid w:val="009372AA"/>
    <w:rsid w:val="00944334"/>
    <w:rsid w:val="00947E50"/>
    <w:rsid w:val="00952CA1"/>
    <w:rsid w:val="00953915"/>
    <w:rsid w:val="00955385"/>
    <w:rsid w:val="00967D51"/>
    <w:rsid w:val="00970E54"/>
    <w:rsid w:val="00974A7C"/>
    <w:rsid w:val="00981748"/>
    <w:rsid w:val="009A7A68"/>
    <w:rsid w:val="009B3182"/>
    <w:rsid w:val="009B6AE5"/>
    <w:rsid w:val="009D71E7"/>
    <w:rsid w:val="009E6E21"/>
    <w:rsid w:val="00A03B79"/>
    <w:rsid w:val="00A06E13"/>
    <w:rsid w:val="00A072D6"/>
    <w:rsid w:val="00A139AF"/>
    <w:rsid w:val="00A16ABE"/>
    <w:rsid w:val="00A53E81"/>
    <w:rsid w:val="00A612A8"/>
    <w:rsid w:val="00A70650"/>
    <w:rsid w:val="00A7724F"/>
    <w:rsid w:val="00A81B3A"/>
    <w:rsid w:val="00A877CC"/>
    <w:rsid w:val="00A92DF5"/>
    <w:rsid w:val="00A945F3"/>
    <w:rsid w:val="00AC53C8"/>
    <w:rsid w:val="00AF3CC2"/>
    <w:rsid w:val="00AF4BC1"/>
    <w:rsid w:val="00B05E2C"/>
    <w:rsid w:val="00B357FA"/>
    <w:rsid w:val="00B431B8"/>
    <w:rsid w:val="00B44FEA"/>
    <w:rsid w:val="00B56A17"/>
    <w:rsid w:val="00B84EE1"/>
    <w:rsid w:val="00BB41B6"/>
    <w:rsid w:val="00BC07B1"/>
    <w:rsid w:val="00BC71DD"/>
    <w:rsid w:val="00BE51BE"/>
    <w:rsid w:val="00BE734F"/>
    <w:rsid w:val="00BF3DED"/>
    <w:rsid w:val="00BF4D0B"/>
    <w:rsid w:val="00BF6C02"/>
    <w:rsid w:val="00C00058"/>
    <w:rsid w:val="00C00B4B"/>
    <w:rsid w:val="00C02D5F"/>
    <w:rsid w:val="00C02F2C"/>
    <w:rsid w:val="00C17365"/>
    <w:rsid w:val="00C27702"/>
    <w:rsid w:val="00C45C27"/>
    <w:rsid w:val="00C618B9"/>
    <w:rsid w:val="00C65316"/>
    <w:rsid w:val="00C75553"/>
    <w:rsid w:val="00CA0A85"/>
    <w:rsid w:val="00CA4CD7"/>
    <w:rsid w:val="00CB4E1F"/>
    <w:rsid w:val="00CC2EB3"/>
    <w:rsid w:val="00CE4D53"/>
    <w:rsid w:val="00D0013D"/>
    <w:rsid w:val="00D13C0A"/>
    <w:rsid w:val="00D32159"/>
    <w:rsid w:val="00D40B21"/>
    <w:rsid w:val="00D43735"/>
    <w:rsid w:val="00D56DD6"/>
    <w:rsid w:val="00D57035"/>
    <w:rsid w:val="00D64558"/>
    <w:rsid w:val="00D938F5"/>
    <w:rsid w:val="00DA18F2"/>
    <w:rsid w:val="00DA7DF9"/>
    <w:rsid w:val="00DB2C05"/>
    <w:rsid w:val="00DC0239"/>
    <w:rsid w:val="00DC3785"/>
    <w:rsid w:val="00DF0D0F"/>
    <w:rsid w:val="00E23A41"/>
    <w:rsid w:val="00E33738"/>
    <w:rsid w:val="00E44B97"/>
    <w:rsid w:val="00E55E90"/>
    <w:rsid w:val="00E55EA3"/>
    <w:rsid w:val="00E6228E"/>
    <w:rsid w:val="00E62C6C"/>
    <w:rsid w:val="00E71337"/>
    <w:rsid w:val="00E75BCF"/>
    <w:rsid w:val="00E9280B"/>
    <w:rsid w:val="00EB04D8"/>
    <w:rsid w:val="00EB1194"/>
    <w:rsid w:val="00ED4FD6"/>
    <w:rsid w:val="00EE1B33"/>
    <w:rsid w:val="00EE311F"/>
    <w:rsid w:val="00EF222C"/>
    <w:rsid w:val="00F11C91"/>
    <w:rsid w:val="00F13AB4"/>
    <w:rsid w:val="00F16DE3"/>
    <w:rsid w:val="00F25871"/>
    <w:rsid w:val="00F32A80"/>
    <w:rsid w:val="00F374FD"/>
    <w:rsid w:val="00FA3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link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yperlink">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uda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Commarcadore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Commarcadores2">
    <w:name w:val="List Bullet 2"/>
    <w:basedOn w:val="Normal"/>
    <w:pPr>
      <w:numPr>
        <w:numId w:val="17"/>
      </w:numPr>
    </w:pPr>
  </w:style>
  <w:style w:type="paragraph" w:styleId="Commarcadores3">
    <w:name w:val="List Bullet 3"/>
    <w:basedOn w:val="Normal"/>
    <w:pPr>
      <w:numPr>
        <w:numId w:val="14"/>
      </w:numPr>
    </w:pPr>
  </w:style>
  <w:style w:type="paragraph" w:styleId="Textodenotaderodap">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Commarcadore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derodap">
    <w:name w:val="footnote reference"/>
    <w:semiHidden/>
    <w:rPr>
      <w:vertAlign w:val="superscript"/>
    </w:rPr>
  </w:style>
  <w:style w:type="paragraph" w:styleId="Commarcadores5">
    <w:name w:val="List Bullet 5"/>
    <w:basedOn w:val="Normal"/>
    <w:pPr>
      <w:tabs>
        <w:tab w:val="num" w:pos="1492"/>
      </w:tabs>
      <w:ind w:left="1492" w:hanging="360"/>
    </w:pPr>
  </w:style>
  <w:style w:type="paragraph" w:styleId="Textoembloco">
    <w:name w:val="Block Text"/>
    <w:basedOn w:val="Normal"/>
  </w:style>
  <w:style w:type="paragraph" w:styleId="Data">
    <w:name w:val="Date"/>
    <w:basedOn w:val="Normal"/>
    <w:next w:val="Normal"/>
  </w:style>
  <w:style w:type="paragraph" w:styleId="MapadoDocumento">
    <w:name w:val="Document Map"/>
    <w:basedOn w:val="Normal"/>
    <w:semiHidden/>
    <w:pPr>
      <w:shd w:val="clear" w:color="auto" w:fill="000080"/>
    </w:pPr>
    <w:rPr>
      <w:rFonts w:ascii="Tahoma" w:hAnsi="Tahoma" w:cs="Tahoma"/>
    </w:rPr>
  </w:style>
  <w:style w:type="paragraph" w:styleId="Ttulodanota">
    <w:name w:val="Note Heading"/>
    <w:basedOn w:val="Standard-1pt"/>
    <w:next w:val="Normal"/>
    <w:pPr>
      <w:ind w:firstLine="0"/>
    </w:pPr>
  </w:style>
  <w:style w:type="paragraph" w:styleId="Rodap">
    <w:name w:val="footer"/>
    <w:basedOn w:val="Standard-1pt"/>
    <w:link w:val="RodapCh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Encerramento">
    <w:name w:val="Closing"/>
    <w:basedOn w:val="Normal"/>
    <w:pPr>
      <w:ind w:left="4252"/>
    </w:pPr>
  </w:style>
  <w:style w:type="character" w:styleId="nfase">
    <w:name w:val="Emphasis"/>
    <w:qFormat/>
    <w:rPr>
      <w:i/>
      <w:iCs/>
    </w:rPr>
  </w:style>
  <w:style w:type="paragraph" w:styleId="ndicedeilustraes">
    <w:name w:val="table of figures"/>
    <w:basedOn w:val="Normal"/>
    <w:next w:val="Normal"/>
    <w:semiHidden/>
    <w:pPr>
      <w:tabs>
        <w:tab w:val="clear" w:pos="340"/>
        <w:tab w:val="clear" w:pos="680"/>
      </w:tabs>
    </w:pPr>
  </w:style>
  <w:style w:type="paragraph" w:styleId="Legenda">
    <w:name w:val="caption"/>
    <w:aliases w:val="Descripción"/>
    <w:basedOn w:val="Normal"/>
    <w:next w:val="Normal"/>
    <w:qFormat/>
    <w:rPr>
      <w:bCs/>
    </w:rPr>
  </w:style>
  <w:style w:type="paragraph" w:styleId="Textodenotadefim">
    <w:name w:val="endnote text"/>
    <w:basedOn w:val="Normal"/>
    <w:semiHidden/>
  </w:style>
  <w:style w:type="character" w:styleId="Refdenotadefim">
    <w:name w:val="endnote reference"/>
    <w:semiHidden/>
    <w:rPr>
      <w:vertAlign w:val="superscript"/>
    </w:rPr>
  </w:style>
  <w:style w:type="paragraph" w:styleId="Remissivo1">
    <w:name w:val="index 1"/>
    <w:basedOn w:val="Normal"/>
    <w:next w:val="Normal"/>
    <w:autoRedefine/>
    <w:semiHidden/>
    <w:pPr>
      <w:tabs>
        <w:tab w:val="clear" w:pos="340"/>
        <w:tab w:val="clear" w:pos="680"/>
      </w:tabs>
      <w:ind w:left="200" w:hanging="200"/>
    </w:pPr>
  </w:style>
  <w:style w:type="paragraph" w:styleId="Remissivo2">
    <w:name w:val="index 2"/>
    <w:basedOn w:val="Normal"/>
    <w:next w:val="Normal"/>
    <w:autoRedefine/>
    <w:semiHidden/>
    <w:pPr>
      <w:tabs>
        <w:tab w:val="clear" w:pos="340"/>
        <w:tab w:val="clear" w:pos="680"/>
      </w:tabs>
      <w:ind w:left="400" w:hanging="200"/>
    </w:pPr>
  </w:style>
  <w:style w:type="paragraph" w:styleId="Remissivo3">
    <w:name w:val="index 3"/>
    <w:basedOn w:val="Normal"/>
    <w:next w:val="Normal"/>
    <w:autoRedefine/>
    <w:semiHidden/>
    <w:pPr>
      <w:tabs>
        <w:tab w:val="clear" w:pos="340"/>
        <w:tab w:val="clear" w:pos="680"/>
      </w:tabs>
      <w:ind w:left="600" w:hanging="200"/>
    </w:pPr>
  </w:style>
  <w:style w:type="paragraph" w:styleId="Remissivo4">
    <w:name w:val="index 4"/>
    <w:basedOn w:val="Normal"/>
    <w:next w:val="Normal"/>
    <w:autoRedefine/>
    <w:semiHidden/>
    <w:pPr>
      <w:tabs>
        <w:tab w:val="clear" w:pos="340"/>
        <w:tab w:val="clear" w:pos="680"/>
      </w:tabs>
      <w:ind w:left="800" w:hanging="200"/>
    </w:pPr>
  </w:style>
  <w:style w:type="paragraph" w:styleId="Remissivo5">
    <w:name w:val="index 5"/>
    <w:basedOn w:val="Normal"/>
    <w:next w:val="Normal"/>
    <w:autoRedefine/>
    <w:semiHidden/>
    <w:pPr>
      <w:tabs>
        <w:tab w:val="clear" w:pos="340"/>
        <w:tab w:val="clear" w:pos="680"/>
      </w:tabs>
      <w:ind w:left="1000" w:hanging="200"/>
    </w:pPr>
  </w:style>
  <w:style w:type="paragraph" w:styleId="Remissivo6">
    <w:name w:val="index 6"/>
    <w:basedOn w:val="Normal"/>
    <w:next w:val="Normal"/>
    <w:autoRedefine/>
    <w:semiHidden/>
    <w:pPr>
      <w:tabs>
        <w:tab w:val="clear" w:pos="340"/>
        <w:tab w:val="clear" w:pos="680"/>
      </w:tabs>
      <w:ind w:left="1200" w:hanging="200"/>
    </w:pPr>
  </w:style>
  <w:style w:type="paragraph" w:styleId="Cabealho">
    <w:name w:val="header"/>
    <w:basedOn w:val="Standard-1pt"/>
    <w:link w:val="CabealhoCh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decontinuao">
    <w:name w:val="List Continue"/>
    <w:basedOn w:val="Normal"/>
    <w:pPr>
      <w:spacing w:after="120"/>
      <w:ind w:left="283"/>
    </w:pPr>
  </w:style>
  <w:style w:type="paragraph" w:styleId="Listadecontinuao2">
    <w:name w:val="List Continue 2"/>
    <w:basedOn w:val="Normal"/>
    <w:pPr>
      <w:spacing w:after="120"/>
      <w:ind w:left="566"/>
    </w:pPr>
  </w:style>
  <w:style w:type="paragraph" w:styleId="Listadecontinuao3">
    <w:name w:val="List Continue 3"/>
    <w:basedOn w:val="Normal"/>
    <w:pPr>
      <w:spacing w:after="120"/>
      <w:ind w:left="849"/>
    </w:pPr>
  </w:style>
  <w:style w:type="paragraph" w:styleId="Listadecontinuao4">
    <w:name w:val="List Continue 4"/>
    <w:basedOn w:val="Normal"/>
    <w:pPr>
      <w:spacing w:after="120"/>
      <w:ind w:left="1132"/>
    </w:pPr>
  </w:style>
  <w:style w:type="paragraph" w:styleId="Listadecontinuao5">
    <w:name w:val="List Continue 5"/>
    <w:basedOn w:val="Normal"/>
    <w:pPr>
      <w:spacing w:after="120"/>
      <w:ind w:left="1415"/>
    </w:pPr>
  </w:style>
  <w:style w:type="paragraph" w:styleId="Numerada">
    <w:name w:val="List Number"/>
    <w:basedOn w:val="Normal"/>
    <w:pPr>
      <w:tabs>
        <w:tab w:val="clear" w:pos="340"/>
        <w:tab w:val="num" w:pos="360"/>
      </w:tabs>
      <w:ind w:left="360" w:hanging="360"/>
    </w:pPr>
  </w:style>
  <w:style w:type="paragraph" w:styleId="Numerada2">
    <w:name w:val="List Number 2"/>
    <w:basedOn w:val="Normal"/>
    <w:pPr>
      <w:tabs>
        <w:tab w:val="num" w:pos="643"/>
      </w:tabs>
      <w:ind w:left="643" w:hanging="360"/>
    </w:pPr>
  </w:style>
  <w:style w:type="paragraph" w:styleId="Numerada3">
    <w:name w:val="List Number 3"/>
    <w:basedOn w:val="Normal"/>
    <w:pPr>
      <w:tabs>
        <w:tab w:val="num" w:pos="926"/>
      </w:tabs>
      <w:ind w:left="926" w:hanging="360"/>
    </w:pPr>
  </w:style>
  <w:style w:type="paragraph" w:styleId="Numerada4">
    <w:name w:val="List Number 4"/>
    <w:basedOn w:val="Normal"/>
    <w:pPr>
      <w:tabs>
        <w:tab w:val="num" w:pos="1209"/>
      </w:tabs>
      <w:ind w:left="1209" w:hanging="360"/>
    </w:pPr>
  </w:style>
  <w:style w:type="paragraph" w:styleId="Numerada5">
    <w:name w:val="List Number 5"/>
    <w:basedOn w:val="Normal"/>
    <w:pPr>
      <w:tabs>
        <w:tab w:val="num" w:pos="1492"/>
      </w:tabs>
      <w:ind w:left="1492" w:hanging="360"/>
    </w:p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emFormatao">
    <w:name w:val="Plain Text"/>
    <w:basedOn w:val="Normal"/>
    <w:rPr>
      <w:rFonts w:cs="Courier New"/>
    </w:rPr>
  </w:style>
  <w:style w:type="character" w:styleId="Nmerodepgina">
    <w:name w:val="page number"/>
    <w:basedOn w:val="Fontepargpadro"/>
  </w:style>
  <w:style w:type="paragraph" w:styleId="NormalWeb">
    <w:name w:val="Normal (Web)"/>
    <w:basedOn w:val="Normal"/>
    <w:uiPriority w:val="99"/>
    <w:rPr>
      <w:szCs w:val="24"/>
    </w:rPr>
  </w:style>
  <w:style w:type="paragraph" w:styleId="Recuonormal">
    <w:name w:val="Normal Indent"/>
    <w:basedOn w:val="Normal"/>
  </w:style>
  <w:style w:type="paragraph" w:styleId="Corpodetexto">
    <w:name w:val="Body Text"/>
    <w:basedOn w:val="Normal"/>
  </w:style>
  <w:style w:type="paragraph" w:styleId="Corpodetexto2">
    <w:name w:val="Body Text 2"/>
    <w:basedOn w:val="Normal"/>
  </w:style>
  <w:style w:type="paragraph" w:styleId="Corpodetexto3">
    <w:name w:val="Body Text 3"/>
    <w:basedOn w:val="Normal"/>
    <w:rPr>
      <w:szCs w:val="16"/>
    </w:rPr>
  </w:style>
  <w:style w:type="paragraph" w:styleId="Recuodecorpodetexto2">
    <w:name w:val="Body Text Indent 2"/>
    <w:basedOn w:val="Normal"/>
  </w:style>
  <w:style w:type="paragraph" w:styleId="Recuodecorpodetexto3">
    <w:name w:val="Body Text Indent 3"/>
    <w:basedOn w:val="Normal"/>
    <w:rPr>
      <w:szCs w:val="16"/>
    </w:rPr>
  </w:style>
  <w:style w:type="paragraph" w:styleId="Primeirorecuodecorpodetexto">
    <w:name w:val="Body Text First Indent"/>
    <w:basedOn w:val="Normal"/>
  </w:style>
  <w:style w:type="paragraph" w:styleId="Recuodecorpodetexto">
    <w:name w:val="Body Text Indent"/>
    <w:basedOn w:val="Normal"/>
  </w:style>
  <w:style w:type="paragraph" w:styleId="Primeirorecuodecorpodetexto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ontepargpadro"/>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Remissivo7">
    <w:name w:val="index 7"/>
    <w:basedOn w:val="Normal"/>
    <w:next w:val="Normal"/>
    <w:autoRedefine/>
    <w:semiHidden/>
    <w:pPr>
      <w:tabs>
        <w:tab w:val="clear" w:pos="340"/>
        <w:tab w:val="clear" w:pos="680"/>
      </w:tabs>
      <w:ind w:left="1400" w:hanging="200"/>
    </w:pPr>
  </w:style>
  <w:style w:type="paragraph" w:styleId="Remissivo8">
    <w:name w:val="index 8"/>
    <w:basedOn w:val="Normal"/>
    <w:next w:val="Normal"/>
    <w:autoRedefine/>
    <w:semiHidden/>
    <w:pPr>
      <w:tabs>
        <w:tab w:val="clear" w:pos="340"/>
        <w:tab w:val="clear" w:pos="680"/>
      </w:tabs>
      <w:ind w:left="1600" w:hanging="200"/>
    </w:pPr>
  </w:style>
  <w:style w:type="paragraph" w:styleId="Remissivo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decomentrio">
    <w:name w:val="annotation text"/>
    <w:basedOn w:val="Normal"/>
    <w:semiHidden/>
  </w:style>
  <w:style w:type="paragraph" w:customStyle="1" w:styleId="Kommentarthema">
    <w:name w:val="Kommentarthema"/>
    <w:basedOn w:val="Textodecomentrio"/>
    <w:next w:val="Textodecomentrio"/>
    <w:rPr>
      <w:b/>
      <w:bCs/>
    </w:rPr>
  </w:style>
  <w:style w:type="character" w:styleId="Refdecomentrio">
    <w:name w:val="annotation reference"/>
    <w:semiHidden/>
    <w:rPr>
      <w:sz w:val="16"/>
      <w:szCs w:val="16"/>
    </w:rPr>
  </w:style>
  <w:style w:type="paragraph" w:styleId="Textode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ndicedeautoridades">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Sumrio1">
    <w:name w:val="toc 1"/>
    <w:basedOn w:val="Normal"/>
    <w:next w:val="Normal"/>
    <w:autoRedefine/>
    <w:semiHidden/>
    <w:pPr>
      <w:tabs>
        <w:tab w:val="clear" w:pos="340"/>
        <w:tab w:val="clear" w:pos="680"/>
      </w:tabs>
    </w:pPr>
  </w:style>
  <w:style w:type="paragraph" w:styleId="Sumrio2">
    <w:name w:val="toc 2"/>
    <w:basedOn w:val="Normal"/>
    <w:next w:val="Normal"/>
    <w:autoRedefine/>
    <w:semiHidden/>
    <w:pPr>
      <w:tabs>
        <w:tab w:val="clear" w:pos="340"/>
        <w:tab w:val="clear" w:pos="680"/>
      </w:tabs>
      <w:ind w:left="200"/>
    </w:pPr>
  </w:style>
  <w:style w:type="paragraph" w:styleId="Sumrio3">
    <w:name w:val="toc 3"/>
    <w:basedOn w:val="Normal"/>
    <w:next w:val="Normal"/>
    <w:autoRedefine/>
    <w:semiHidden/>
    <w:pPr>
      <w:tabs>
        <w:tab w:val="clear" w:pos="340"/>
        <w:tab w:val="clear" w:pos="680"/>
      </w:tabs>
      <w:ind w:left="400"/>
    </w:pPr>
  </w:style>
  <w:style w:type="paragraph" w:styleId="Sumrio4">
    <w:name w:val="toc 4"/>
    <w:basedOn w:val="Normal"/>
    <w:next w:val="Normal"/>
    <w:autoRedefine/>
    <w:semiHidden/>
    <w:pPr>
      <w:tabs>
        <w:tab w:val="clear" w:pos="340"/>
        <w:tab w:val="clear" w:pos="680"/>
      </w:tabs>
      <w:ind w:left="600"/>
    </w:pPr>
  </w:style>
  <w:style w:type="paragraph" w:styleId="Sumrio5">
    <w:name w:val="toc 5"/>
    <w:basedOn w:val="Normal"/>
    <w:next w:val="Normal"/>
    <w:autoRedefine/>
    <w:semiHidden/>
    <w:pPr>
      <w:tabs>
        <w:tab w:val="clear" w:pos="340"/>
        <w:tab w:val="clear" w:pos="680"/>
      </w:tabs>
      <w:ind w:left="800"/>
    </w:pPr>
  </w:style>
  <w:style w:type="paragraph" w:styleId="Sumrio6">
    <w:name w:val="toc 6"/>
    <w:basedOn w:val="Normal"/>
    <w:next w:val="Normal"/>
    <w:autoRedefine/>
    <w:semiHidden/>
    <w:pPr>
      <w:tabs>
        <w:tab w:val="clear" w:pos="340"/>
        <w:tab w:val="clear" w:pos="680"/>
      </w:tabs>
      <w:ind w:left="1000"/>
    </w:pPr>
  </w:style>
  <w:style w:type="paragraph" w:styleId="Sumrio7">
    <w:name w:val="toc 7"/>
    <w:basedOn w:val="Normal"/>
    <w:next w:val="Normal"/>
    <w:autoRedefine/>
    <w:semiHidden/>
    <w:pPr>
      <w:tabs>
        <w:tab w:val="clear" w:pos="340"/>
        <w:tab w:val="clear" w:pos="680"/>
      </w:tabs>
      <w:ind w:left="1200"/>
    </w:pPr>
  </w:style>
  <w:style w:type="paragraph" w:styleId="Sumrio8">
    <w:name w:val="toc 8"/>
    <w:basedOn w:val="Normal"/>
    <w:next w:val="Normal"/>
    <w:autoRedefine/>
    <w:semiHidden/>
    <w:pPr>
      <w:tabs>
        <w:tab w:val="clear" w:pos="340"/>
        <w:tab w:val="clear" w:pos="680"/>
      </w:tabs>
      <w:ind w:left="1400"/>
    </w:pPr>
  </w:style>
  <w:style w:type="paragraph" w:styleId="Sumrio9">
    <w:name w:val="toc 9"/>
    <w:basedOn w:val="Normal"/>
    <w:next w:val="Normal"/>
    <w:autoRedefine/>
    <w:semiHidden/>
    <w:pPr>
      <w:tabs>
        <w:tab w:val="clear" w:pos="340"/>
        <w:tab w:val="clear" w:pos="680"/>
      </w:tabs>
      <w:ind w:left="1600"/>
    </w:pPr>
  </w:style>
  <w:style w:type="character" w:styleId="AcrnimoHTML">
    <w:name w:val="HTML Acronym"/>
    <w:basedOn w:val="Fontepargpadro"/>
  </w:style>
  <w:style w:type="paragraph" w:styleId="Pr-formataoHTML">
    <w:name w:val="HTML Preformatted"/>
    <w:basedOn w:val="Normal"/>
    <w:pPr>
      <w:ind w:firstLine="0"/>
    </w:pPr>
    <w:rPr>
      <w:rFonts w:ascii="Courier New" w:hAnsi="Courier New" w:cs="Courier New"/>
    </w:rPr>
  </w:style>
  <w:style w:type="paragraph" w:styleId="Textodebalo">
    <w:name w:val="Balloon Text"/>
    <w:basedOn w:val="Normal"/>
    <w:semiHidden/>
    <w:rsid w:val="00025EA6"/>
    <w:rPr>
      <w:rFonts w:ascii="Tahoma" w:hAnsi="Tahoma" w:cs="Tahoma"/>
      <w:sz w:val="16"/>
      <w:szCs w:val="16"/>
    </w:rPr>
  </w:style>
  <w:style w:type="character" w:styleId="Forte">
    <w:name w:val="Strong"/>
    <w:qFormat/>
    <w:rsid w:val="00575744"/>
    <w:rPr>
      <w:b/>
      <w:bCs/>
    </w:rPr>
  </w:style>
  <w:style w:type="paragraph" w:styleId="Destinatrio">
    <w:name w:val="envelope address"/>
    <w:basedOn w:val="Normal"/>
    <w:rPr>
      <w:rFonts w:cs="Arial"/>
      <w:szCs w:val="24"/>
    </w:rPr>
  </w:style>
  <w:style w:type="paragraph" w:styleId="Assinatur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RodapChar">
    <w:name w:val="Rodapé Char"/>
    <w:link w:val="Rodap"/>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CabealhoChar">
    <w:name w:val="Cabeçalho Char"/>
    <w:link w:val="Cabealho"/>
    <w:uiPriority w:val="99"/>
    <w:rsid w:val="004E67B3"/>
    <w:rPr>
      <w:sz w:val="18"/>
      <w:lang w:val="en-US" w:eastAsia="de-DE"/>
    </w:rPr>
  </w:style>
  <w:style w:type="paragraph" w:styleId="SemEspaamento">
    <w:name w:val="No Spacing"/>
    <w:uiPriority w:val="1"/>
    <w:qFormat/>
    <w:rsid w:val="00880EF7"/>
    <w:rPr>
      <w:rFonts w:ascii="Calibri" w:eastAsia="Calibri" w:hAnsi="Calibri"/>
      <w:sz w:val="22"/>
      <w:szCs w:val="22"/>
      <w:lang w:eastAsia="en-US"/>
    </w:rPr>
  </w:style>
  <w:style w:type="paragraph" w:styleId="PargrafodaLista">
    <w:name w:val="List Paragraph"/>
    <w:basedOn w:val="Normal"/>
    <w:uiPriority w:val="34"/>
    <w:qFormat/>
    <w:rsid w:val="00F16DE3"/>
    <w:pPr>
      <w:tabs>
        <w:tab w:val="clear" w:pos="340"/>
        <w:tab w:val="clear" w:pos="680"/>
      </w:tabs>
      <w:spacing w:after="200" w:line="276" w:lineRule="auto"/>
      <w:ind w:left="720" w:firstLine="0"/>
      <w:contextualSpacing/>
      <w:jc w:val="left"/>
    </w:pPr>
    <w:rPr>
      <w:rFonts w:ascii="Calibri" w:eastAsia="Calibri" w:hAnsi="Calibri"/>
      <w:sz w:val="22"/>
      <w:szCs w:val="22"/>
      <w:lang w:val="pt-BR" w:eastAsia="en-US"/>
    </w:rPr>
  </w:style>
  <w:style w:type="table" w:styleId="Tabelacomgrade">
    <w:name w:val="Table Grid"/>
    <w:basedOn w:val="Tabelanormal"/>
    <w:rsid w:val="002A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o.org.unesco.tema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uba.cu/gobierno/discurs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cetaoficial.gob.cu/es/gaceta-oficial-no-65-ordinaria-de-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mediciego.sld.cu/index.php/mediciego/article/view/3312" TargetMode="External"/><Relationship Id="rId4" Type="http://schemas.openxmlformats.org/officeDocument/2006/relationships/settings" Target="settings.xml"/><Relationship Id="rId9" Type="http://schemas.openxmlformats.org/officeDocument/2006/relationships/hyperlink" Target="https://www.scielo.sld.cu"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Plantillaedumed2017-1</Template>
  <TotalTime>142</TotalTime>
  <Pages>7</Pages>
  <Words>3021</Words>
  <Characters>16314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niobis cabrera</cp:lastModifiedBy>
  <cp:revision>6</cp:revision>
  <cp:lastPrinted>2007-03-08T18:41:00Z</cp:lastPrinted>
  <dcterms:created xsi:type="dcterms:W3CDTF">2025-03-12T05:50:00Z</dcterms:created>
  <dcterms:modified xsi:type="dcterms:W3CDTF">2025-03-13T05:25:00Z</dcterms:modified>
</cp:coreProperties>
</file>