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BA" w:rsidRDefault="009E73DD" w:rsidP="006262BA">
      <w:pPr>
        <w:pStyle w:val="Encabezado"/>
        <w:jc w:val="center"/>
        <w:rPr>
          <w:b/>
          <w:snapToGrid w:val="0"/>
          <w:sz w:val="28"/>
          <w:szCs w:val="28"/>
          <w:lang w:val="es-VE" w:eastAsia="ja-JP"/>
        </w:rPr>
      </w:pPr>
      <w:r w:rsidRPr="009E73DD">
        <w:rPr>
          <w:b/>
          <w:snapToGrid w:val="0"/>
          <w:sz w:val="28"/>
          <w:szCs w:val="28"/>
          <w:lang w:val="es-VE" w:eastAsia="ja-JP"/>
        </w:rPr>
        <w:t>Incidencia de la lepra en Cuba en el decenio del 2012 al 2022</w:t>
      </w:r>
    </w:p>
    <w:p w:rsidR="009E73DD" w:rsidRPr="006262BA" w:rsidRDefault="009E73DD" w:rsidP="006262BA">
      <w:pPr>
        <w:pStyle w:val="Encabezado"/>
        <w:jc w:val="center"/>
        <w:rPr>
          <w:b/>
          <w:snapToGrid w:val="0"/>
          <w:sz w:val="28"/>
          <w:szCs w:val="28"/>
          <w:lang w:val="es-VE" w:eastAsia="ja-JP"/>
        </w:rPr>
      </w:pPr>
    </w:p>
    <w:p w:rsidR="000350F0" w:rsidRPr="006B4600" w:rsidRDefault="00F22744">
      <w:pPr>
        <w:pStyle w:val="author"/>
        <w:rPr>
          <w:snapToGrid w:val="0"/>
          <w:vertAlign w:val="superscript"/>
          <w:lang w:val="es-ES" w:eastAsia="en-US"/>
        </w:rPr>
      </w:pPr>
      <w:r>
        <w:rPr>
          <w:lang w:val="es-VE"/>
        </w:rPr>
        <w:t>Reyes</w:t>
      </w:r>
      <w:r w:rsidR="004F2A7B">
        <w:rPr>
          <w:lang w:val="es-ES"/>
        </w:rPr>
        <w:t xml:space="preserve"> </w:t>
      </w:r>
      <w:r>
        <w:rPr>
          <w:lang w:val="es-ES"/>
        </w:rPr>
        <w:t>Flores</w:t>
      </w:r>
      <w:r w:rsidR="004F2A7B">
        <w:rPr>
          <w:lang w:val="es-ES"/>
        </w:rPr>
        <w:t>,</w:t>
      </w:r>
      <w:r>
        <w:rPr>
          <w:lang w:val="es-ES"/>
        </w:rPr>
        <w:t xml:space="preserve"> Cynthia </w:t>
      </w:r>
      <w:r w:rsidR="000350F0" w:rsidRPr="006B4600">
        <w:rPr>
          <w:vertAlign w:val="superscript"/>
          <w:lang w:val="es-ES"/>
        </w:rPr>
        <w:t>1</w:t>
      </w:r>
    </w:p>
    <w:p w:rsidR="009E73DD" w:rsidRPr="009E73DD" w:rsidRDefault="000350F0" w:rsidP="009E73DD">
      <w:pPr>
        <w:pStyle w:val="authorinfo"/>
        <w:rPr>
          <w:lang w:val="es-VE"/>
        </w:rPr>
      </w:pPr>
      <w:r w:rsidRPr="00E23A41">
        <w:rPr>
          <w:snapToGrid w:val="0"/>
          <w:vertAlign w:val="superscript"/>
          <w:lang w:val="es-VE" w:eastAsia="en-US"/>
        </w:rPr>
        <w:t>1</w:t>
      </w:r>
      <w:r w:rsidR="00E23A41" w:rsidRPr="00E23A41">
        <w:rPr>
          <w:lang w:val="es-VE"/>
        </w:rPr>
        <w:t xml:space="preserve"> </w:t>
      </w:r>
      <w:r w:rsidR="009E73DD" w:rsidRPr="009E73DD">
        <w:rPr>
          <w:lang w:val="es-VE"/>
        </w:rPr>
        <w:t>Universidad de Ciencias Médicas de Guantánamo, Facultad de Ciencias Médicas de Guantánamo,</w:t>
      </w:r>
    </w:p>
    <w:p w:rsidR="009E73DD" w:rsidRPr="00E23A41" w:rsidRDefault="009E73DD" w:rsidP="00C67B75">
      <w:pPr>
        <w:pStyle w:val="authorinfo"/>
        <w:spacing w:after="0"/>
        <w:rPr>
          <w:lang w:val="es-VE"/>
        </w:rPr>
        <w:sectPr w:rsidR="009E73DD" w:rsidRPr="00E23A41" w:rsidSect="00C67B75">
          <w:headerReference w:type="even" r:id="rId8"/>
          <w:headerReference w:type="default" r:id="rId9"/>
          <w:type w:val="continuous"/>
          <w:pgSz w:w="12240" w:h="15840" w:code="1"/>
          <w:pgMar w:top="1417" w:right="794" w:bottom="2268" w:left="1077" w:header="850" w:footer="850" w:gutter="0"/>
          <w:cols w:space="708"/>
          <w:docGrid w:linePitch="360"/>
        </w:sectPr>
      </w:pPr>
      <w:r w:rsidRPr="009E73DD">
        <w:rPr>
          <w:lang w:val="es-VE"/>
        </w:rPr>
        <w:t>Guantánamo, Cuba.</w:t>
      </w:r>
      <w:r>
        <w:rPr>
          <w:lang w:val="es-VE"/>
        </w:rPr>
        <w:t xml:space="preserve"> Correo</w:t>
      </w:r>
      <w:r w:rsidRPr="009E73DD">
        <w:rPr>
          <w:lang w:val="es-VE"/>
        </w:rPr>
        <w:t xml:space="preserve">: </w:t>
      </w:r>
      <w:hyperlink r:id="rId10" w:history="1">
        <w:r w:rsidRPr="00985E22">
          <w:rPr>
            <w:rStyle w:val="Hipervnculo"/>
            <w:lang w:val="es-VE"/>
          </w:rPr>
          <w:t>reyescynthia492@gmail.com</w:t>
        </w:r>
      </w:hyperlink>
    </w:p>
    <w:p w:rsidR="00025EA6" w:rsidRDefault="00575744" w:rsidP="00C67B75">
      <w:pPr>
        <w:pStyle w:val="abstract"/>
        <w:ind w:firstLine="0"/>
        <w:rPr>
          <w:i/>
          <w:sz w:val="24"/>
          <w:szCs w:val="24"/>
          <w:lang w:val="es-VE"/>
        </w:rPr>
      </w:pPr>
      <w:r w:rsidRPr="0000144B">
        <w:rPr>
          <w:i/>
          <w:sz w:val="24"/>
          <w:szCs w:val="24"/>
          <w:lang w:val="es-VE"/>
        </w:rPr>
        <w:lastRenderedPageBreak/>
        <w:t>Resumen</w:t>
      </w:r>
    </w:p>
    <w:p w:rsidR="009E73DD" w:rsidRPr="001B285A" w:rsidRDefault="009E73DD" w:rsidP="009E73DD">
      <w:pPr>
        <w:pStyle w:val="keywords"/>
        <w:ind w:firstLine="0"/>
        <w:rPr>
          <w:sz w:val="24"/>
          <w:szCs w:val="24"/>
          <w:lang w:val="es-VE"/>
        </w:rPr>
      </w:pPr>
      <w:r w:rsidRPr="001B285A">
        <w:rPr>
          <w:sz w:val="24"/>
          <w:szCs w:val="24"/>
          <w:lang w:val="es-VE"/>
        </w:rPr>
        <w:t xml:space="preserve">Introducción: </w:t>
      </w:r>
      <w:r w:rsidRPr="001B285A">
        <w:rPr>
          <w:b w:val="0"/>
          <w:sz w:val="24"/>
          <w:szCs w:val="24"/>
          <w:lang w:val="es-VE"/>
        </w:rPr>
        <w:t>La  lepra  es  una  enfermedad infectocontagiosa crónica con incidencia en varios países del mundo. En Cuba, deja de ser un problema de salud desde 1993; pero aún se reportan casos nuevos, con un promedio de 200 al año.</w:t>
      </w:r>
    </w:p>
    <w:p w:rsidR="009E73DD" w:rsidRPr="001B285A" w:rsidRDefault="009E73DD" w:rsidP="009E73DD">
      <w:pPr>
        <w:pStyle w:val="keywords"/>
        <w:ind w:firstLine="0"/>
        <w:rPr>
          <w:sz w:val="24"/>
          <w:szCs w:val="24"/>
          <w:lang w:val="es-VE"/>
        </w:rPr>
      </w:pPr>
      <w:r w:rsidRPr="001B285A">
        <w:rPr>
          <w:sz w:val="24"/>
          <w:szCs w:val="24"/>
          <w:lang w:val="es-VE"/>
        </w:rPr>
        <w:t xml:space="preserve">Objetivo: </w:t>
      </w:r>
      <w:r w:rsidRPr="001B285A">
        <w:rPr>
          <w:b w:val="0"/>
          <w:sz w:val="24"/>
          <w:szCs w:val="24"/>
          <w:lang w:val="es-VE"/>
        </w:rPr>
        <w:t>Caracterizar la incidencia de la lepra en Cuba, durante el decenio del 2012 al 2022.</w:t>
      </w:r>
    </w:p>
    <w:p w:rsidR="00B54BC7" w:rsidRPr="001B285A" w:rsidRDefault="009E73DD" w:rsidP="00B54BC7">
      <w:pPr>
        <w:pStyle w:val="keywords"/>
        <w:ind w:firstLine="0"/>
        <w:rPr>
          <w:sz w:val="24"/>
          <w:szCs w:val="24"/>
          <w:lang w:val="es-VE"/>
        </w:rPr>
      </w:pPr>
      <w:r w:rsidRPr="001B285A">
        <w:rPr>
          <w:sz w:val="24"/>
          <w:szCs w:val="24"/>
          <w:lang w:val="es-VE"/>
        </w:rPr>
        <w:t xml:space="preserve">Métodos: </w:t>
      </w:r>
      <w:r w:rsidRPr="001B285A">
        <w:rPr>
          <w:b w:val="0"/>
          <w:sz w:val="24"/>
          <w:szCs w:val="24"/>
          <w:lang w:val="es-VE"/>
        </w:rPr>
        <w:t>Se realizó un estudio observacional, descriptivo de corte transversal. Para la recolección y análisis de los datos se accedió al Anuario Estadístico de Salud, en formato digital desde la edición del año 2013 al 2023, las variables fueron: la incidencia, según los años, el sexo, el grupo de edad y las formas clínicas de la enfermedad. Se utilizó la estadística descriptiva para el procesamiento de la información.</w:t>
      </w:r>
    </w:p>
    <w:p w:rsidR="009E73DD" w:rsidRPr="001B285A" w:rsidRDefault="009E73DD" w:rsidP="00B54BC7">
      <w:pPr>
        <w:pStyle w:val="keywords"/>
        <w:ind w:firstLine="0"/>
        <w:rPr>
          <w:sz w:val="24"/>
          <w:szCs w:val="24"/>
          <w:lang w:val="es-VE"/>
        </w:rPr>
      </w:pPr>
      <w:r w:rsidRPr="001B285A">
        <w:rPr>
          <w:sz w:val="24"/>
          <w:szCs w:val="24"/>
          <w:lang w:val="es-VE"/>
        </w:rPr>
        <w:t xml:space="preserve">Resultados: </w:t>
      </w:r>
      <w:r w:rsidRPr="001B285A">
        <w:rPr>
          <w:b w:val="0"/>
          <w:sz w:val="24"/>
          <w:szCs w:val="24"/>
          <w:lang w:val="es-VE"/>
        </w:rPr>
        <w:t>Entre los años del 2012 al 2022, se</w:t>
      </w:r>
      <w:r w:rsidR="00B54BC7" w:rsidRPr="001B285A">
        <w:rPr>
          <w:b w:val="0"/>
          <w:sz w:val="24"/>
          <w:szCs w:val="24"/>
          <w:lang w:val="es-VE"/>
        </w:rPr>
        <w:t xml:space="preserve"> </w:t>
      </w:r>
      <w:r w:rsidRPr="001B285A">
        <w:rPr>
          <w:b w:val="0"/>
          <w:sz w:val="24"/>
          <w:szCs w:val="24"/>
          <w:lang w:val="es-VE"/>
        </w:rPr>
        <w:t>diagnosticaron 2024 personas con la enfermedad; los</w:t>
      </w:r>
      <w:r w:rsidR="00B54BC7" w:rsidRPr="001B285A">
        <w:rPr>
          <w:b w:val="0"/>
          <w:sz w:val="24"/>
          <w:szCs w:val="24"/>
          <w:lang w:val="es-VE"/>
        </w:rPr>
        <w:t xml:space="preserve"> </w:t>
      </w:r>
      <w:r w:rsidRPr="001B285A">
        <w:rPr>
          <w:b w:val="0"/>
          <w:sz w:val="24"/>
          <w:szCs w:val="24"/>
          <w:lang w:val="es-VE"/>
        </w:rPr>
        <w:t>años de mayor incidencia fueron el 2012 y el 2013</w:t>
      </w:r>
      <w:r w:rsidR="00B54BC7" w:rsidRPr="001B285A">
        <w:rPr>
          <w:b w:val="0"/>
          <w:sz w:val="24"/>
          <w:szCs w:val="24"/>
          <w:lang w:val="es-VE"/>
        </w:rPr>
        <w:t xml:space="preserve"> </w:t>
      </w:r>
      <w:r w:rsidRPr="001B285A">
        <w:rPr>
          <w:b w:val="0"/>
          <w:sz w:val="24"/>
          <w:szCs w:val="24"/>
          <w:lang w:val="es-VE"/>
        </w:rPr>
        <w:t>con 258 y 232 casos en ese orden, el 55,53 % de las</w:t>
      </w:r>
      <w:r w:rsidR="00B54BC7" w:rsidRPr="001B285A">
        <w:rPr>
          <w:b w:val="0"/>
          <w:sz w:val="24"/>
          <w:szCs w:val="24"/>
          <w:lang w:val="es-VE"/>
        </w:rPr>
        <w:t xml:space="preserve"> </w:t>
      </w:r>
      <w:r w:rsidRPr="001B285A">
        <w:rPr>
          <w:b w:val="0"/>
          <w:sz w:val="24"/>
          <w:szCs w:val="24"/>
          <w:lang w:val="es-VE"/>
        </w:rPr>
        <w:t>personas enfermas fueron del sexo masculino con</w:t>
      </w:r>
      <w:r w:rsidR="00B54BC7" w:rsidRPr="001B285A">
        <w:rPr>
          <w:b w:val="0"/>
          <w:sz w:val="24"/>
          <w:szCs w:val="24"/>
          <w:lang w:val="es-VE"/>
        </w:rPr>
        <w:t xml:space="preserve"> </w:t>
      </w:r>
      <w:r w:rsidRPr="001B285A">
        <w:rPr>
          <w:b w:val="0"/>
          <w:sz w:val="24"/>
          <w:szCs w:val="24"/>
          <w:lang w:val="es-VE"/>
        </w:rPr>
        <w:t>1130 casos; hubo mayor representación del grupo de</w:t>
      </w:r>
      <w:r w:rsidR="00B54BC7" w:rsidRPr="001B285A">
        <w:rPr>
          <w:b w:val="0"/>
          <w:sz w:val="24"/>
          <w:szCs w:val="24"/>
          <w:lang w:val="es-VE"/>
        </w:rPr>
        <w:t xml:space="preserve"> </w:t>
      </w:r>
      <w:r w:rsidRPr="001B285A">
        <w:rPr>
          <w:b w:val="0"/>
          <w:sz w:val="24"/>
          <w:szCs w:val="24"/>
          <w:lang w:val="es-VE"/>
        </w:rPr>
        <w:t>mayores de 15 años ,1962 96,94 %; la forma clínica</w:t>
      </w:r>
      <w:r w:rsidR="00B54BC7" w:rsidRPr="001B285A">
        <w:rPr>
          <w:b w:val="0"/>
          <w:sz w:val="24"/>
          <w:szCs w:val="24"/>
          <w:lang w:val="es-VE"/>
        </w:rPr>
        <w:t xml:space="preserve"> </w:t>
      </w:r>
      <w:r w:rsidRPr="001B285A">
        <w:rPr>
          <w:b w:val="0"/>
          <w:sz w:val="24"/>
          <w:szCs w:val="24"/>
          <w:lang w:val="es-VE"/>
        </w:rPr>
        <w:t>que sobresalió en la incidencia de la lepra fue la</w:t>
      </w:r>
      <w:r w:rsidR="00B54BC7" w:rsidRPr="001B285A">
        <w:rPr>
          <w:b w:val="0"/>
          <w:sz w:val="24"/>
          <w:szCs w:val="24"/>
          <w:lang w:val="es-VE"/>
        </w:rPr>
        <w:t xml:space="preserve"> </w:t>
      </w:r>
      <w:r w:rsidRPr="001B285A">
        <w:rPr>
          <w:b w:val="0"/>
          <w:sz w:val="24"/>
          <w:szCs w:val="24"/>
          <w:lang w:val="es-VE"/>
        </w:rPr>
        <w:t>lepromatosa ,789 con 39 %.</w:t>
      </w:r>
    </w:p>
    <w:p w:rsidR="009E73DD" w:rsidRPr="001B285A" w:rsidRDefault="009E73DD" w:rsidP="00B54BC7">
      <w:pPr>
        <w:pStyle w:val="keywords"/>
        <w:ind w:firstLine="0"/>
        <w:rPr>
          <w:sz w:val="24"/>
          <w:szCs w:val="24"/>
          <w:lang w:val="es-VE"/>
        </w:rPr>
      </w:pPr>
      <w:r w:rsidRPr="001B285A">
        <w:rPr>
          <w:sz w:val="24"/>
          <w:szCs w:val="24"/>
          <w:lang w:val="es-VE"/>
        </w:rPr>
        <w:t xml:space="preserve">Conclusiones: </w:t>
      </w:r>
      <w:r w:rsidRPr="001B285A">
        <w:rPr>
          <w:b w:val="0"/>
          <w:sz w:val="24"/>
          <w:szCs w:val="24"/>
          <w:lang w:val="es-VE"/>
        </w:rPr>
        <w:t>La tendencia a la disminución de los</w:t>
      </w:r>
      <w:r w:rsidR="00B54BC7" w:rsidRPr="001B285A">
        <w:rPr>
          <w:b w:val="0"/>
          <w:sz w:val="24"/>
          <w:szCs w:val="24"/>
          <w:lang w:val="es-VE"/>
        </w:rPr>
        <w:t xml:space="preserve"> </w:t>
      </w:r>
      <w:r w:rsidRPr="001B285A">
        <w:rPr>
          <w:b w:val="0"/>
          <w:sz w:val="24"/>
          <w:szCs w:val="24"/>
          <w:lang w:val="es-VE"/>
        </w:rPr>
        <w:t>casos, el predominio del sexo masculino, del grupo</w:t>
      </w:r>
      <w:r w:rsidR="00B54BC7" w:rsidRPr="001B285A">
        <w:rPr>
          <w:b w:val="0"/>
          <w:sz w:val="24"/>
          <w:szCs w:val="24"/>
          <w:lang w:val="es-VE"/>
        </w:rPr>
        <w:t xml:space="preserve"> </w:t>
      </w:r>
      <w:r w:rsidRPr="001B285A">
        <w:rPr>
          <w:b w:val="0"/>
          <w:sz w:val="24"/>
          <w:szCs w:val="24"/>
          <w:lang w:val="es-VE"/>
        </w:rPr>
        <w:t>de mayores de 15 años y la forma clínica lepromatosa</w:t>
      </w:r>
      <w:r w:rsidR="00B54BC7" w:rsidRPr="001B285A">
        <w:rPr>
          <w:b w:val="0"/>
          <w:sz w:val="24"/>
          <w:szCs w:val="24"/>
          <w:lang w:val="es-VE"/>
        </w:rPr>
        <w:t xml:space="preserve"> </w:t>
      </w:r>
      <w:r w:rsidRPr="001B285A">
        <w:rPr>
          <w:b w:val="0"/>
          <w:sz w:val="24"/>
          <w:szCs w:val="24"/>
          <w:lang w:val="es-VE"/>
        </w:rPr>
        <w:t>como la más sobresaliente, caracterizan la lepra en</w:t>
      </w:r>
      <w:r w:rsidR="00B54BC7" w:rsidRPr="001B285A">
        <w:rPr>
          <w:b w:val="0"/>
          <w:sz w:val="24"/>
          <w:szCs w:val="24"/>
          <w:lang w:val="es-VE"/>
        </w:rPr>
        <w:t xml:space="preserve"> </w:t>
      </w:r>
      <w:r w:rsidRPr="001B285A">
        <w:rPr>
          <w:b w:val="0"/>
          <w:sz w:val="24"/>
          <w:szCs w:val="24"/>
          <w:lang w:val="es-VE"/>
        </w:rPr>
        <w:t>Cuba, en los años del estudio.</w:t>
      </w:r>
    </w:p>
    <w:p w:rsidR="009E73DD" w:rsidRPr="009E73DD" w:rsidRDefault="009E73DD" w:rsidP="009E73DD">
      <w:pPr>
        <w:pStyle w:val="keywords"/>
        <w:rPr>
          <w:lang w:val="es-VE"/>
        </w:rPr>
      </w:pPr>
    </w:p>
    <w:p w:rsidR="000350F0" w:rsidRPr="00860527" w:rsidRDefault="000677AF" w:rsidP="0025405D">
      <w:pPr>
        <w:pStyle w:val="keywords"/>
        <w:ind w:firstLine="0"/>
        <w:rPr>
          <w:sz w:val="24"/>
          <w:szCs w:val="24"/>
          <w:lang w:val="es-VE"/>
        </w:rPr>
      </w:pPr>
      <w:r w:rsidRPr="0000144B">
        <w:rPr>
          <w:rStyle w:val="italic"/>
          <w:sz w:val="24"/>
          <w:szCs w:val="24"/>
          <w:lang w:val="es-VE"/>
        </w:rPr>
        <w:t>Palabras clave</w:t>
      </w:r>
      <w:r w:rsidR="007D1ED3">
        <w:rPr>
          <w:rStyle w:val="italic"/>
          <w:sz w:val="24"/>
          <w:szCs w:val="24"/>
          <w:lang w:val="es-VE"/>
        </w:rPr>
        <w:t>:</w:t>
      </w:r>
      <w:r w:rsidR="00860527" w:rsidRPr="00860527">
        <w:rPr>
          <w:lang w:val="es-MX"/>
        </w:rPr>
        <w:t xml:space="preserve"> </w:t>
      </w:r>
      <w:r w:rsidR="00860527" w:rsidRPr="00860527">
        <w:rPr>
          <w:b w:val="0"/>
          <w:sz w:val="24"/>
          <w:szCs w:val="24"/>
          <w:lang w:val="es-VE"/>
        </w:rPr>
        <w:t>Enfermedad infecciosa, investigación epidemiológica, Mycobacterium leprae, lepra</w:t>
      </w:r>
    </w:p>
    <w:p w:rsidR="000350F0" w:rsidRDefault="005817C0">
      <w:pPr>
        <w:pStyle w:val="heading1"/>
        <w:rPr>
          <w:sz w:val="24"/>
          <w:szCs w:val="24"/>
        </w:rPr>
      </w:pPr>
      <w:r w:rsidRPr="009E73DD">
        <w:rPr>
          <w:rStyle w:val="initial12"/>
          <w:lang w:val="es-MX"/>
        </w:rPr>
        <w:br w:type="page"/>
      </w:r>
      <w:r w:rsidR="000350F0" w:rsidRPr="0075620A">
        <w:rPr>
          <w:rStyle w:val="initial12"/>
        </w:rPr>
        <w:lastRenderedPageBreak/>
        <w:t>I</w:t>
      </w:r>
      <w:r w:rsidR="000350F0" w:rsidRPr="0075620A">
        <w:rPr>
          <w:sz w:val="24"/>
          <w:szCs w:val="24"/>
        </w:rPr>
        <w:t>NTRODUC</w:t>
      </w:r>
      <w:r w:rsidR="000677AF" w:rsidRPr="0075620A">
        <w:rPr>
          <w:sz w:val="24"/>
          <w:szCs w:val="24"/>
        </w:rPr>
        <w:t>CIó</w:t>
      </w:r>
      <w:r w:rsidR="000350F0" w:rsidRPr="0075620A">
        <w:rPr>
          <w:sz w:val="24"/>
          <w:szCs w:val="24"/>
        </w:rPr>
        <w:t xml:space="preserve">N </w:t>
      </w:r>
    </w:p>
    <w:p w:rsidR="00C67B75" w:rsidRPr="001B285A" w:rsidRDefault="00C67B75" w:rsidP="00C67B75">
      <w:pPr>
        <w:ind w:firstLine="0"/>
        <w:rPr>
          <w:sz w:val="24"/>
          <w:szCs w:val="24"/>
          <w:lang w:val="es-MX" w:eastAsia="en-US"/>
        </w:rPr>
      </w:pPr>
      <w:r w:rsidRPr="001B285A">
        <w:rPr>
          <w:sz w:val="24"/>
          <w:szCs w:val="24"/>
          <w:lang w:val="es-MX" w:eastAsia="en-US"/>
        </w:rPr>
        <w:t>La lepra es una enfermedad infecciosa, granulomatosa y crónica del hombre que afecta la piel, los nervios periféricos, la mucosa de las vías respiratorias superiores y también los ojos, puede afectar a personas de todas las edades y a ambos sexos. Causada por la bacteria Mycobacterium leprae, bacilo ácido alcohol resistente, con forma de bastón y de lenta multiplicación. El periodo de incubación de la enfermedad como promedio es de unos cinco años.</w:t>
      </w:r>
      <w:r w:rsidR="001B285A">
        <w:rPr>
          <w:sz w:val="24"/>
          <w:szCs w:val="24"/>
          <w:lang w:val="es-MX" w:eastAsia="en-US"/>
        </w:rPr>
        <w:t xml:space="preserve"> </w:t>
      </w:r>
      <w:r w:rsidRPr="001B285A">
        <w:rPr>
          <w:sz w:val="24"/>
          <w:szCs w:val="24"/>
          <w:vertAlign w:val="superscript"/>
          <w:lang w:val="es-MX" w:eastAsia="en-US"/>
        </w:rPr>
        <w:t>1</w:t>
      </w:r>
    </w:p>
    <w:p w:rsidR="00C67B75" w:rsidRPr="001B285A" w:rsidRDefault="00C67B75" w:rsidP="00C67B75">
      <w:pPr>
        <w:ind w:firstLine="0"/>
        <w:rPr>
          <w:sz w:val="24"/>
          <w:szCs w:val="24"/>
          <w:lang w:val="es-MX" w:eastAsia="en-US"/>
        </w:rPr>
      </w:pPr>
    </w:p>
    <w:p w:rsidR="00C67B75" w:rsidRPr="001B285A" w:rsidRDefault="00C67B75" w:rsidP="00C67B75">
      <w:pPr>
        <w:ind w:firstLine="0"/>
        <w:rPr>
          <w:sz w:val="24"/>
          <w:szCs w:val="24"/>
          <w:lang w:val="es-MX" w:eastAsia="en-US"/>
        </w:rPr>
      </w:pPr>
      <w:r w:rsidRPr="001B285A">
        <w:rPr>
          <w:sz w:val="24"/>
          <w:szCs w:val="24"/>
          <w:lang w:val="es-MX" w:eastAsia="en-US"/>
        </w:rPr>
        <w:t>Los síntomas iniciales son manchas claras u oscuras o nódulos en la piel y pérdida de sensibilidad en la zona afectada. Otros síntomas incluyen debilidad muscular, sensación de hormigueo en las manos y los pies, pérdida de la cola de la ceja. Cuando los pacientes no se tratan al inicio de los signos y síntomas, la enfermedad puede causar secuelas progresivas y permanentes, que incluyen deformidades y mutilaciones, reducción de la movilidad de las extremidades e incluso ceguera.</w:t>
      </w:r>
      <w:r w:rsidRPr="001B285A">
        <w:rPr>
          <w:sz w:val="24"/>
          <w:szCs w:val="24"/>
          <w:vertAlign w:val="superscript"/>
          <w:lang w:val="es-MX" w:eastAsia="en-US"/>
        </w:rPr>
        <w:t>2</w:t>
      </w:r>
    </w:p>
    <w:p w:rsidR="00C67B75" w:rsidRPr="001B285A" w:rsidRDefault="00C67B75" w:rsidP="00C67B75">
      <w:pPr>
        <w:ind w:firstLine="0"/>
        <w:rPr>
          <w:sz w:val="24"/>
          <w:szCs w:val="24"/>
          <w:lang w:val="es-MX" w:eastAsia="en-US"/>
        </w:rPr>
      </w:pPr>
    </w:p>
    <w:p w:rsidR="00C67B75" w:rsidRPr="001B285A" w:rsidRDefault="00C67B75" w:rsidP="00C67B75">
      <w:pPr>
        <w:ind w:firstLine="0"/>
        <w:rPr>
          <w:sz w:val="24"/>
          <w:szCs w:val="24"/>
          <w:lang w:val="es-MX" w:eastAsia="en-US"/>
        </w:rPr>
      </w:pPr>
      <w:r w:rsidRPr="001B285A">
        <w:rPr>
          <w:sz w:val="24"/>
          <w:szCs w:val="24"/>
          <w:lang w:val="es-MX" w:eastAsia="en-US"/>
        </w:rPr>
        <w:t>Es probable que sea oriunda de la India, la primera descripción auténtica sobre sus variadas formas de manifestación proviene de ese país, en el año 600, antes de Cristo; luego se extiende a Egipto, Europa, África, hasta llegar a América a mediados del siglo XVI.</w:t>
      </w:r>
      <w:r w:rsidRPr="001B285A">
        <w:rPr>
          <w:sz w:val="24"/>
          <w:szCs w:val="24"/>
          <w:vertAlign w:val="superscript"/>
          <w:lang w:val="es-MX" w:eastAsia="en-US"/>
        </w:rPr>
        <w:t>3</w:t>
      </w:r>
    </w:p>
    <w:p w:rsidR="00C67B75" w:rsidRPr="001B285A" w:rsidRDefault="00C67B75" w:rsidP="00C67B75">
      <w:pPr>
        <w:ind w:firstLine="0"/>
        <w:rPr>
          <w:sz w:val="24"/>
          <w:szCs w:val="24"/>
          <w:lang w:val="es-MX" w:eastAsia="en-US"/>
        </w:rPr>
      </w:pPr>
    </w:p>
    <w:p w:rsidR="00C67B75" w:rsidRPr="001B285A" w:rsidRDefault="00C67B75" w:rsidP="00C67B75">
      <w:pPr>
        <w:ind w:firstLine="0"/>
        <w:rPr>
          <w:sz w:val="24"/>
          <w:szCs w:val="24"/>
          <w:lang w:val="es-MX" w:eastAsia="en-US"/>
        </w:rPr>
      </w:pPr>
      <w:r w:rsidRPr="001B285A">
        <w:rPr>
          <w:sz w:val="24"/>
          <w:szCs w:val="24"/>
          <w:lang w:val="es-MX" w:eastAsia="en-US"/>
        </w:rPr>
        <w:t xml:space="preserve">Todavía se presenta en más de 120 países, con más de 200 000 nuevos contagios notificados cada año. Según datos de 2019, Brasil, India e Indonesia, notifican más de 10 000 nuevos casos, mientras que otros 13 países: Bangladesh, República Democrática del Congo, Etiopía, Madagascar, Mozambique, Myanmar, Nepal, Nigeria, Filipinas, Somalia, Sudán del Sur, Sri Lanka y la República Unida de Tanzania informan cada uno entre 1 000 y 10 000, 45 países anuncian cero casos y </w:t>
      </w:r>
      <w:r w:rsidRPr="001B285A">
        <w:rPr>
          <w:rFonts w:hint="eastAsia"/>
          <w:sz w:val="24"/>
          <w:szCs w:val="24"/>
          <w:lang w:val="es-MX" w:eastAsia="en-US"/>
        </w:rPr>
        <w:t>99 adv</w:t>
      </w:r>
      <w:r w:rsidRPr="001B285A">
        <w:rPr>
          <w:sz w:val="24"/>
          <w:szCs w:val="24"/>
          <w:lang w:val="es-MX" w:eastAsia="en-US"/>
        </w:rPr>
        <w:t>ier</w:t>
      </w:r>
      <w:r w:rsidRPr="001B285A">
        <w:rPr>
          <w:rFonts w:hint="eastAsia"/>
          <w:sz w:val="24"/>
          <w:szCs w:val="24"/>
          <w:lang w:val="es-MX" w:eastAsia="en-US"/>
        </w:rPr>
        <w:t>ten menos de 1 000.</w:t>
      </w:r>
      <w:r w:rsidRPr="001B285A">
        <w:rPr>
          <w:rFonts w:hint="eastAsia"/>
          <w:sz w:val="24"/>
          <w:szCs w:val="24"/>
          <w:lang w:val="es-MX" w:eastAsia="en-US"/>
        </w:rPr>
        <w:t>⁴</w:t>
      </w:r>
    </w:p>
    <w:p w:rsidR="00C67B75" w:rsidRPr="001B285A" w:rsidRDefault="00C67B75" w:rsidP="00C67B75">
      <w:pPr>
        <w:ind w:firstLine="0"/>
        <w:rPr>
          <w:sz w:val="24"/>
          <w:szCs w:val="24"/>
          <w:lang w:val="es-MX" w:eastAsia="en-US"/>
        </w:rPr>
      </w:pPr>
    </w:p>
    <w:p w:rsidR="00C67B75" w:rsidRPr="001B285A" w:rsidRDefault="00C67B75" w:rsidP="00C67B75">
      <w:pPr>
        <w:ind w:firstLine="0"/>
        <w:rPr>
          <w:sz w:val="24"/>
          <w:szCs w:val="24"/>
          <w:lang w:val="es-MX" w:eastAsia="en-US"/>
        </w:rPr>
      </w:pPr>
      <w:r w:rsidRPr="001B285A">
        <w:rPr>
          <w:sz w:val="24"/>
          <w:szCs w:val="24"/>
          <w:lang w:val="es-MX" w:eastAsia="en-US"/>
        </w:rPr>
        <w:t>En 2022, 22 países en Las Américas, notifican positivos para un total de 21 398 casos nuevos de lepra. De ellos el 92 % ocurren en Brasil y le continúan: Venezuela 325, Colombia 294, Paraguay 256, Argentina 142, Cuba 140, México 132 y República Dominicana 97.⁵ En Cuba, la enfermedad deja de ser un problema de salud desde el año 1993, cuando se alcanza una tasa de prevalencia de menos de un caso por 10 000 habitantes. Cada año en el país se notifica un promedio de 200 casos nuevos, con reporte en todas las provincias.⁶ La provincia de Guantánamo, en el año 2022, registra una tasa de incidencia de 4.2 por 100 000 habitantes.⁷ La Organización Mundial de la Salud (OMS) presta apoyo técnico a los Estados Miembros, en materia de prevención y control de la enfermedad. Tras un exhaustivo proceso de consultas con países, expertos, asociados y afectados por la lepra publica el documento: “Hacia cero lepra´´. Estrategia mundial contra la lepra, enfermedad de Hansen, del 2021 al 2030”. ⁸</w:t>
      </w:r>
    </w:p>
    <w:p w:rsidR="00C67B75" w:rsidRPr="001B285A" w:rsidRDefault="00C67B75" w:rsidP="00C67B75">
      <w:pPr>
        <w:ind w:firstLine="0"/>
        <w:rPr>
          <w:sz w:val="24"/>
          <w:szCs w:val="24"/>
          <w:lang w:val="es-MX" w:eastAsia="en-US"/>
        </w:rPr>
      </w:pPr>
    </w:p>
    <w:p w:rsidR="00C67B75" w:rsidRPr="001B285A" w:rsidRDefault="00C67B75" w:rsidP="00C67B75">
      <w:pPr>
        <w:ind w:firstLine="0"/>
        <w:rPr>
          <w:sz w:val="24"/>
          <w:szCs w:val="24"/>
          <w:lang w:val="es-MX" w:eastAsia="en-US"/>
        </w:rPr>
      </w:pPr>
      <w:r w:rsidRPr="001B285A">
        <w:rPr>
          <w:sz w:val="24"/>
          <w:szCs w:val="24"/>
          <w:lang w:val="es-MX" w:eastAsia="en-US"/>
        </w:rPr>
        <w:t xml:space="preserve">Cuba, divulga cada año en el Anuario Estadístico d Salud, del Ministerio de Salud Pública (MINSAP) los dato epidemiológicos de la enfermedad en el país. El análisis del comportamiento de esta, en los últimos años aporta una panorámica de su incidencia en comparación con otros países latinoamericanos y estrategias con </w:t>
      </w:r>
      <w:proofErr w:type="spellStart"/>
      <w:r w:rsidRPr="001B285A">
        <w:rPr>
          <w:sz w:val="24"/>
          <w:szCs w:val="24"/>
          <w:lang w:val="es-MX" w:eastAsia="en-US"/>
        </w:rPr>
        <w:t>e</w:t>
      </w:r>
      <w:proofErr w:type="spellEnd"/>
      <w:r w:rsidRPr="001B285A">
        <w:rPr>
          <w:sz w:val="24"/>
          <w:szCs w:val="24"/>
          <w:lang w:val="es-MX" w:eastAsia="en-US"/>
        </w:rPr>
        <w:t xml:space="preserve"> fin de eliminar la cadena de transmisión. Por eso, el objetivo de la presente investigación es caracterizar la incidencia de la lepra en Cuba, durante el decenio del 2012 al 2022.</w:t>
      </w:r>
    </w:p>
    <w:p w:rsidR="000350F0" w:rsidRDefault="007D1ED3">
      <w:pPr>
        <w:pStyle w:val="heading1"/>
        <w:rPr>
          <w:rStyle w:val="initial12"/>
          <w:lang w:val="es-VE"/>
        </w:rPr>
      </w:pPr>
      <w:r>
        <w:rPr>
          <w:rStyle w:val="initial12"/>
          <w:lang w:val="es-VE"/>
        </w:rPr>
        <w:lastRenderedPageBreak/>
        <w:t>Material y método</w:t>
      </w:r>
    </w:p>
    <w:p w:rsidR="00C67B75" w:rsidRPr="001B285A" w:rsidRDefault="00C67B75" w:rsidP="00C67B75">
      <w:pPr>
        <w:pStyle w:val="heading1"/>
        <w:numPr>
          <w:ilvl w:val="0"/>
          <w:numId w:val="0"/>
        </w:numPr>
        <w:jc w:val="both"/>
        <w:rPr>
          <w:rStyle w:val="AbsatzNormal"/>
          <w:caps w:val="0"/>
          <w:sz w:val="24"/>
          <w:szCs w:val="24"/>
          <w:lang w:val="es-MX"/>
        </w:rPr>
      </w:pPr>
      <w:r w:rsidRPr="001B285A">
        <w:rPr>
          <w:rStyle w:val="AbsatzNormal"/>
          <w:caps w:val="0"/>
          <w:sz w:val="24"/>
          <w:szCs w:val="24"/>
          <w:lang w:val="es-MX"/>
        </w:rPr>
        <w:t>Se realizó un estudio observacional, descriptivo de corte transversal, en el periodo comprendido</w:t>
      </w:r>
      <w:r w:rsidRPr="001B285A">
        <w:rPr>
          <w:rStyle w:val="AbsatzNormal"/>
          <w:sz w:val="24"/>
          <w:szCs w:val="24"/>
          <w:lang w:val="es-MX"/>
        </w:rPr>
        <w:t xml:space="preserve"> </w:t>
      </w:r>
      <w:r w:rsidRPr="001B285A">
        <w:rPr>
          <w:rStyle w:val="AbsatzNormal"/>
          <w:caps w:val="0"/>
          <w:sz w:val="24"/>
          <w:szCs w:val="24"/>
          <w:lang w:val="es-MX"/>
        </w:rPr>
        <w:t>de enero del 2012 a diciembre del 2022, en Cuba</w:t>
      </w:r>
      <w:r w:rsidR="00BC1E58" w:rsidRPr="001B285A">
        <w:rPr>
          <w:rStyle w:val="AbsatzNormal"/>
          <w:caps w:val="0"/>
          <w:sz w:val="24"/>
          <w:szCs w:val="24"/>
          <w:lang w:val="es-MX"/>
        </w:rPr>
        <w:t xml:space="preserve">. </w:t>
      </w:r>
      <w:r w:rsidRPr="001B285A">
        <w:rPr>
          <w:rStyle w:val="AbsatzNormal"/>
          <w:caps w:val="0"/>
          <w:sz w:val="24"/>
          <w:szCs w:val="24"/>
          <w:lang w:val="es-MX"/>
        </w:rPr>
        <w:t>Con un tipo de universo finito. Para la recolección y</w:t>
      </w:r>
      <w:r w:rsidR="00BC1E58" w:rsidRPr="001B285A">
        <w:rPr>
          <w:rStyle w:val="AbsatzNormal"/>
          <w:sz w:val="24"/>
          <w:szCs w:val="24"/>
          <w:lang w:val="es-MX"/>
        </w:rPr>
        <w:t xml:space="preserve"> </w:t>
      </w:r>
      <w:r w:rsidR="00BC1E58" w:rsidRPr="001B285A">
        <w:rPr>
          <w:rStyle w:val="AbsatzNormal"/>
          <w:caps w:val="0"/>
          <w:sz w:val="24"/>
          <w:szCs w:val="24"/>
          <w:lang w:val="es-MX"/>
        </w:rPr>
        <w:t>p</w:t>
      </w:r>
      <w:r w:rsidRPr="001B285A">
        <w:rPr>
          <w:rStyle w:val="AbsatzNormal"/>
          <w:caps w:val="0"/>
          <w:sz w:val="24"/>
          <w:szCs w:val="24"/>
          <w:lang w:val="es-MX"/>
        </w:rPr>
        <w:t>osterior análisis de los datos se accedió al anuario</w:t>
      </w:r>
      <w:r w:rsidR="00BC1E58" w:rsidRPr="001B285A">
        <w:rPr>
          <w:rStyle w:val="AbsatzNormal"/>
          <w:sz w:val="24"/>
          <w:szCs w:val="24"/>
          <w:lang w:val="es-MX"/>
        </w:rPr>
        <w:t xml:space="preserve"> </w:t>
      </w:r>
      <w:r w:rsidR="00BC1E58" w:rsidRPr="001B285A">
        <w:rPr>
          <w:rStyle w:val="AbsatzNormal"/>
          <w:caps w:val="0"/>
          <w:sz w:val="24"/>
          <w:szCs w:val="24"/>
          <w:lang w:val="es-MX"/>
        </w:rPr>
        <w:t>e</w:t>
      </w:r>
      <w:r w:rsidRPr="001B285A">
        <w:rPr>
          <w:rStyle w:val="AbsatzNormal"/>
          <w:caps w:val="0"/>
          <w:sz w:val="24"/>
          <w:szCs w:val="24"/>
          <w:lang w:val="es-MX"/>
        </w:rPr>
        <w:t>stadístico de salud, en formato digital desde la</w:t>
      </w:r>
      <w:r w:rsidR="00BC1E58" w:rsidRPr="001B285A">
        <w:rPr>
          <w:rStyle w:val="AbsatzNormal"/>
          <w:sz w:val="24"/>
          <w:szCs w:val="24"/>
          <w:lang w:val="es-MX"/>
        </w:rPr>
        <w:t xml:space="preserve"> </w:t>
      </w:r>
      <w:r w:rsidR="00BC1E58" w:rsidRPr="001B285A">
        <w:rPr>
          <w:rStyle w:val="AbsatzNormal"/>
          <w:caps w:val="0"/>
          <w:sz w:val="24"/>
          <w:szCs w:val="24"/>
          <w:lang w:val="es-MX"/>
        </w:rPr>
        <w:t>e</w:t>
      </w:r>
      <w:r w:rsidRPr="001B285A">
        <w:rPr>
          <w:rStyle w:val="AbsatzNormal"/>
          <w:caps w:val="0"/>
          <w:sz w:val="24"/>
          <w:szCs w:val="24"/>
          <w:lang w:val="es-MX"/>
        </w:rPr>
        <w:t xml:space="preserve">dición del año 2013 al 2023, publicados en </w:t>
      </w:r>
      <w:hyperlink r:id="rId11" w:history="1">
        <w:r w:rsidR="00BC1E58" w:rsidRPr="001B285A">
          <w:rPr>
            <w:rStyle w:val="Hipervnculo"/>
            <w:caps w:val="0"/>
            <w:sz w:val="24"/>
            <w:szCs w:val="24"/>
            <w:lang w:val="es-MX"/>
          </w:rPr>
          <w:t>https://temas.sld.cu/estadisticassalud/publicaciones-2/anuario-estadistico-de-salud/</w:t>
        </w:r>
      </w:hyperlink>
    </w:p>
    <w:p w:rsidR="00C67B75" w:rsidRPr="001B285A" w:rsidRDefault="00C67B75" w:rsidP="00C67B75">
      <w:pPr>
        <w:pStyle w:val="heading1"/>
        <w:numPr>
          <w:ilvl w:val="0"/>
          <w:numId w:val="0"/>
        </w:numPr>
        <w:jc w:val="both"/>
        <w:rPr>
          <w:rStyle w:val="AbsatzNormal"/>
          <w:sz w:val="24"/>
          <w:szCs w:val="24"/>
          <w:lang w:val="es-MX"/>
        </w:rPr>
      </w:pPr>
      <w:r w:rsidRPr="001B285A">
        <w:rPr>
          <w:rStyle w:val="AbsatzNormal"/>
          <w:caps w:val="0"/>
          <w:sz w:val="24"/>
          <w:szCs w:val="24"/>
          <w:lang w:val="es-MX"/>
        </w:rPr>
        <w:t>La búsqueda se realizó bajo el término, según el</w:t>
      </w:r>
      <w:r w:rsidR="00C06A11" w:rsidRPr="001B285A">
        <w:rPr>
          <w:rStyle w:val="AbsatzNormal"/>
          <w:sz w:val="24"/>
          <w:szCs w:val="24"/>
          <w:lang w:val="es-MX"/>
        </w:rPr>
        <w:t xml:space="preserve"> </w:t>
      </w:r>
      <w:r w:rsidR="00C06A11" w:rsidRPr="001B285A">
        <w:rPr>
          <w:rStyle w:val="AbsatzNormal"/>
          <w:caps w:val="0"/>
          <w:sz w:val="24"/>
          <w:szCs w:val="24"/>
          <w:lang w:val="es-MX"/>
        </w:rPr>
        <w:t>t</w:t>
      </w:r>
      <w:r w:rsidRPr="001B285A">
        <w:rPr>
          <w:rStyle w:val="AbsatzNormal"/>
          <w:caps w:val="0"/>
          <w:sz w:val="24"/>
          <w:szCs w:val="24"/>
          <w:lang w:val="es-MX"/>
        </w:rPr>
        <w:t>esauro de descriptores en ciencias de la salud</w:t>
      </w:r>
      <w:r w:rsidR="00C06A11" w:rsidRPr="001B285A">
        <w:rPr>
          <w:rStyle w:val="AbsatzNormal"/>
          <w:sz w:val="24"/>
          <w:szCs w:val="24"/>
          <w:lang w:val="es-MX"/>
        </w:rPr>
        <w:t xml:space="preserve"> </w:t>
      </w:r>
      <w:r w:rsidRPr="001B285A">
        <w:rPr>
          <w:rStyle w:val="AbsatzNormal"/>
          <w:caps w:val="0"/>
          <w:sz w:val="24"/>
          <w:szCs w:val="24"/>
          <w:lang w:val="es-MX"/>
        </w:rPr>
        <w:t>(</w:t>
      </w:r>
      <w:proofErr w:type="spellStart"/>
      <w:r w:rsidRPr="001B285A">
        <w:rPr>
          <w:rStyle w:val="AbsatzNormal"/>
          <w:caps w:val="0"/>
          <w:sz w:val="24"/>
          <w:szCs w:val="24"/>
          <w:lang w:val="es-MX"/>
        </w:rPr>
        <w:t>decs</w:t>
      </w:r>
      <w:proofErr w:type="spellEnd"/>
      <w:r w:rsidRPr="001B285A">
        <w:rPr>
          <w:rStyle w:val="AbsatzNormal"/>
          <w:caps w:val="0"/>
          <w:sz w:val="24"/>
          <w:szCs w:val="24"/>
          <w:lang w:val="es-MX"/>
        </w:rPr>
        <w:t>): lepra. Se estudiaron las tablas: la incidencia</w:t>
      </w:r>
      <w:r w:rsidR="00C06A11" w:rsidRPr="001B285A">
        <w:rPr>
          <w:rStyle w:val="AbsatzNormal"/>
          <w:sz w:val="24"/>
          <w:szCs w:val="24"/>
          <w:lang w:val="es-MX"/>
        </w:rPr>
        <w:t xml:space="preserve"> </w:t>
      </w:r>
      <w:r w:rsidR="00C06A11" w:rsidRPr="001B285A">
        <w:rPr>
          <w:rStyle w:val="AbsatzNormal"/>
          <w:caps w:val="0"/>
          <w:sz w:val="24"/>
          <w:szCs w:val="24"/>
          <w:lang w:val="es-MX"/>
        </w:rPr>
        <w:t>d</w:t>
      </w:r>
      <w:r w:rsidRPr="001B285A">
        <w:rPr>
          <w:rStyle w:val="AbsatzNormal"/>
          <w:caps w:val="0"/>
          <w:sz w:val="24"/>
          <w:szCs w:val="24"/>
          <w:lang w:val="es-MX"/>
        </w:rPr>
        <w:t>e algunas enfermedades de declaración obligatoria,</w:t>
      </w:r>
      <w:r w:rsidR="00C06A11" w:rsidRPr="001B285A">
        <w:rPr>
          <w:rStyle w:val="AbsatzNormal"/>
          <w:sz w:val="24"/>
          <w:szCs w:val="24"/>
          <w:lang w:val="es-MX"/>
        </w:rPr>
        <w:t xml:space="preserve"> </w:t>
      </w:r>
      <w:r w:rsidR="00C06A11" w:rsidRPr="001B285A">
        <w:rPr>
          <w:rStyle w:val="AbsatzNormal"/>
          <w:caps w:val="0"/>
          <w:sz w:val="24"/>
          <w:szCs w:val="24"/>
          <w:lang w:val="es-MX"/>
        </w:rPr>
        <w:t>s</w:t>
      </w:r>
      <w:r w:rsidRPr="001B285A">
        <w:rPr>
          <w:rStyle w:val="AbsatzNormal"/>
          <w:caps w:val="0"/>
          <w:sz w:val="24"/>
          <w:szCs w:val="24"/>
          <w:lang w:val="es-MX"/>
        </w:rPr>
        <w:t>egún el sexo y la incidencia de la lepra, el grupo de</w:t>
      </w:r>
      <w:r w:rsidR="00C06A11" w:rsidRPr="001B285A">
        <w:rPr>
          <w:rStyle w:val="AbsatzNormal"/>
          <w:sz w:val="24"/>
          <w:szCs w:val="24"/>
          <w:lang w:val="es-MX"/>
        </w:rPr>
        <w:t xml:space="preserve"> </w:t>
      </w:r>
      <w:r w:rsidR="00C06A11" w:rsidRPr="001B285A">
        <w:rPr>
          <w:rStyle w:val="AbsatzNormal"/>
          <w:caps w:val="0"/>
          <w:sz w:val="24"/>
          <w:szCs w:val="24"/>
          <w:lang w:val="es-MX"/>
        </w:rPr>
        <w:t>e</w:t>
      </w:r>
      <w:r w:rsidRPr="001B285A">
        <w:rPr>
          <w:rStyle w:val="AbsatzNormal"/>
          <w:caps w:val="0"/>
          <w:sz w:val="24"/>
          <w:szCs w:val="24"/>
          <w:lang w:val="es-MX"/>
        </w:rPr>
        <w:t>dad y la forma clínica en cada edición.</w:t>
      </w:r>
    </w:p>
    <w:p w:rsidR="00C67B75" w:rsidRPr="001B285A" w:rsidRDefault="00C67B75" w:rsidP="00C67B75">
      <w:pPr>
        <w:pStyle w:val="heading1"/>
        <w:numPr>
          <w:ilvl w:val="0"/>
          <w:numId w:val="0"/>
        </w:numPr>
        <w:jc w:val="both"/>
        <w:rPr>
          <w:rStyle w:val="AbsatzNormal"/>
          <w:sz w:val="24"/>
          <w:szCs w:val="24"/>
          <w:lang w:val="es-MX"/>
        </w:rPr>
      </w:pPr>
      <w:r w:rsidRPr="001B285A">
        <w:rPr>
          <w:rStyle w:val="AbsatzNormal"/>
          <w:caps w:val="0"/>
          <w:sz w:val="24"/>
          <w:szCs w:val="24"/>
          <w:lang w:val="es-MX"/>
        </w:rPr>
        <w:t>Variables analizadas: la incidencia, según los años:</w:t>
      </w:r>
      <w:r w:rsidR="00C06A11" w:rsidRPr="001B285A">
        <w:rPr>
          <w:rStyle w:val="AbsatzNormal"/>
          <w:sz w:val="24"/>
          <w:szCs w:val="24"/>
          <w:lang w:val="es-MX"/>
        </w:rPr>
        <w:t xml:space="preserve"> </w:t>
      </w:r>
      <w:r w:rsidR="00C06A11" w:rsidRPr="001B285A">
        <w:rPr>
          <w:rStyle w:val="AbsatzNormal"/>
          <w:caps w:val="0"/>
          <w:sz w:val="24"/>
          <w:szCs w:val="24"/>
          <w:lang w:val="es-MX"/>
        </w:rPr>
        <w:t>d</w:t>
      </w:r>
      <w:r w:rsidRPr="001B285A">
        <w:rPr>
          <w:rStyle w:val="AbsatzNormal"/>
          <w:caps w:val="0"/>
          <w:sz w:val="24"/>
          <w:szCs w:val="24"/>
          <w:lang w:val="es-MX"/>
        </w:rPr>
        <w:t>el 2012 al 2022, el sexo: femenino o masculino; el</w:t>
      </w:r>
      <w:r w:rsidR="00C06A11" w:rsidRPr="001B285A">
        <w:rPr>
          <w:rStyle w:val="AbsatzNormal"/>
          <w:sz w:val="24"/>
          <w:szCs w:val="24"/>
          <w:lang w:val="es-MX"/>
        </w:rPr>
        <w:t xml:space="preserve"> </w:t>
      </w:r>
      <w:r w:rsidR="00C06A11" w:rsidRPr="001B285A">
        <w:rPr>
          <w:rStyle w:val="AbsatzNormal"/>
          <w:caps w:val="0"/>
          <w:sz w:val="24"/>
          <w:szCs w:val="24"/>
          <w:lang w:val="es-MX"/>
        </w:rPr>
        <w:t>g</w:t>
      </w:r>
      <w:r w:rsidRPr="001B285A">
        <w:rPr>
          <w:rStyle w:val="AbsatzNormal"/>
          <w:caps w:val="0"/>
          <w:sz w:val="24"/>
          <w:szCs w:val="24"/>
          <w:lang w:val="es-MX"/>
        </w:rPr>
        <w:t>rupo de edades: mayores de 15 años y menores de</w:t>
      </w:r>
      <w:r w:rsidR="00C06A11" w:rsidRPr="001B285A">
        <w:rPr>
          <w:rStyle w:val="AbsatzNormal"/>
          <w:sz w:val="24"/>
          <w:szCs w:val="24"/>
          <w:lang w:val="es-MX"/>
        </w:rPr>
        <w:t xml:space="preserve"> </w:t>
      </w:r>
      <w:r w:rsidR="00C06A11" w:rsidRPr="001B285A">
        <w:rPr>
          <w:rStyle w:val="AbsatzNormal"/>
          <w:caps w:val="0"/>
          <w:sz w:val="24"/>
          <w:szCs w:val="24"/>
          <w:lang w:val="es-MX"/>
        </w:rPr>
        <w:t>e</w:t>
      </w:r>
      <w:r w:rsidRPr="001B285A">
        <w:rPr>
          <w:rStyle w:val="AbsatzNormal"/>
          <w:caps w:val="0"/>
          <w:sz w:val="24"/>
          <w:szCs w:val="24"/>
          <w:lang w:val="es-MX"/>
        </w:rPr>
        <w:t>stos, las formas clínicas: indeterminada, dimorfa,</w:t>
      </w:r>
      <w:r w:rsidR="00C06A11" w:rsidRPr="001B285A">
        <w:rPr>
          <w:rStyle w:val="AbsatzNormal"/>
          <w:sz w:val="24"/>
          <w:szCs w:val="24"/>
          <w:lang w:val="es-MX"/>
        </w:rPr>
        <w:t xml:space="preserve"> </w:t>
      </w:r>
      <w:r w:rsidR="00C06A11" w:rsidRPr="001B285A">
        <w:rPr>
          <w:rStyle w:val="AbsatzNormal"/>
          <w:caps w:val="0"/>
          <w:sz w:val="24"/>
          <w:szCs w:val="24"/>
          <w:lang w:val="es-MX"/>
        </w:rPr>
        <w:t>t</w:t>
      </w:r>
      <w:r w:rsidRPr="001B285A">
        <w:rPr>
          <w:rStyle w:val="AbsatzNormal"/>
          <w:caps w:val="0"/>
          <w:sz w:val="24"/>
          <w:szCs w:val="24"/>
          <w:lang w:val="es-MX"/>
        </w:rPr>
        <w:t>uberculoide, lepromatosa.</w:t>
      </w:r>
    </w:p>
    <w:p w:rsidR="00C67B75" w:rsidRPr="001B285A" w:rsidRDefault="00C67B75" w:rsidP="00C67B75">
      <w:pPr>
        <w:pStyle w:val="heading1"/>
        <w:numPr>
          <w:ilvl w:val="0"/>
          <w:numId w:val="0"/>
        </w:numPr>
        <w:jc w:val="both"/>
        <w:rPr>
          <w:rStyle w:val="AbsatzNormal"/>
          <w:sz w:val="24"/>
          <w:szCs w:val="24"/>
          <w:lang w:val="es-MX"/>
        </w:rPr>
      </w:pPr>
      <w:r w:rsidRPr="001B285A">
        <w:rPr>
          <w:rStyle w:val="AbsatzNormal"/>
          <w:caps w:val="0"/>
          <w:sz w:val="24"/>
          <w:szCs w:val="24"/>
          <w:lang w:val="es-MX"/>
        </w:rPr>
        <w:t xml:space="preserve">Se elaboró una base de datos en </w:t>
      </w:r>
      <w:r w:rsidR="00C06A11" w:rsidRPr="001B285A">
        <w:rPr>
          <w:rStyle w:val="AbsatzNormal"/>
          <w:caps w:val="0"/>
          <w:sz w:val="24"/>
          <w:szCs w:val="24"/>
          <w:lang w:val="es-MX"/>
        </w:rPr>
        <w:t>M</w:t>
      </w:r>
      <w:r w:rsidRPr="001B285A">
        <w:rPr>
          <w:rStyle w:val="AbsatzNormal"/>
          <w:caps w:val="0"/>
          <w:sz w:val="24"/>
          <w:szCs w:val="24"/>
          <w:lang w:val="es-MX"/>
        </w:rPr>
        <w:t xml:space="preserve">icrosoft </w:t>
      </w:r>
      <w:r w:rsidR="00C06A11" w:rsidRPr="001B285A">
        <w:rPr>
          <w:rStyle w:val="AbsatzNormal"/>
          <w:caps w:val="0"/>
          <w:sz w:val="24"/>
          <w:szCs w:val="24"/>
          <w:lang w:val="es-MX"/>
        </w:rPr>
        <w:t>O</w:t>
      </w:r>
      <w:r w:rsidRPr="001B285A">
        <w:rPr>
          <w:rStyle w:val="AbsatzNormal"/>
          <w:caps w:val="0"/>
          <w:sz w:val="24"/>
          <w:szCs w:val="24"/>
          <w:lang w:val="es-MX"/>
        </w:rPr>
        <w:t>ffice</w:t>
      </w:r>
      <w:r w:rsidR="00C06A11" w:rsidRPr="001B285A">
        <w:rPr>
          <w:rStyle w:val="AbsatzNormal"/>
          <w:sz w:val="24"/>
          <w:szCs w:val="24"/>
          <w:lang w:val="es-MX"/>
        </w:rPr>
        <w:t xml:space="preserve"> </w:t>
      </w:r>
      <w:r w:rsidRPr="001B285A">
        <w:rPr>
          <w:rStyle w:val="AbsatzNormal"/>
          <w:caps w:val="0"/>
          <w:sz w:val="24"/>
          <w:szCs w:val="24"/>
          <w:lang w:val="es-MX"/>
        </w:rPr>
        <w:t>Excel para el procesamiento de la información y</w:t>
      </w:r>
      <w:r w:rsidR="00C06A11" w:rsidRPr="001B285A">
        <w:rPr>
          <w:rStyle w:val="AbsatzNormal"/>
          <w:sz w:val="24"/>
          <w:szCs w:val="24"/>
          <w:lang w:val="es-MX"/>
        </w:rPr>
        <w:t xml:space="preserve"> </w:t>
      </w:r>
      <w:r w:rsidR="00C06A11" w:rsidRPr="001B285A">
        <w:rPr>
          <w:rStyle w:val="AbsatzNormal"/>
          <w:caps w:val="0"/>
          <w:sz w:val="24"/>
          <w:szCs w:val="24"/>
          <w:lang w:val="es-MX"/>
        </w:rPr>
        <w:t>e</w:t>
      </w:r>
      <w:r w:rsidRPr="001B285A">
        <w:rPr>
          <w:rStyle w:val="AbsatzNormal"/>
          <w:caps w:val="0"/>
          <w:sz w:val="24"/>
          <w:szCs w:val="24"/>
          <w:lang w:val="es-MX"/>
        </w:rPr>
        <w:t>sta se representó en forma de gráficos.</w:t>
      </w:r>
      <w:r w:rsidRPr="001B285A">
        <w:rPr>
          <w:rStyle w:val="AbsatzNormal"/>
          <w:sz w:val="24"/>
          <w:szCs w:val="24"/>
          <w:lang w:val="es-MX"/>
        </w:rPr>
        <w:t xml:space="preserve"> </w:t>
      </w:r>
      <w:r w:rsidRPr="001B285A">
        <w:rPr>
          <w:rStyle w:val="AbsatzNormal"/>
          <w:caps w:val="0"/>
          <w:sz w:val="24"/>
          <w:szCs w:val="24"/>
          <w:lang w:val="es-MX"/>
        </w:rPr>
        <w:t>Se utilizó</w:t>
      </w:r>
      <w:r w:rsidR="00C06A11" w:rsidRPr="001B285A">
        <w:rPr>
          <w:rStyle w:val="AbsatzNormal"/>
          <w:sz w:val="24"/>
          <w:szCs w:val="24"/>
          <w:lang w:val="es-MX"/>
        </w:rPr>
        <w:t xml:space="preserve"> </w:t>
      </w:r>
      <w:r w:rsidR="00C06A11" w:rsidRPr="001B285A">
        <w:rPr>
          <w:rStyle w:val="AbsatzNormal"/>
          <w:caps w:val="0"/>
          <w:sz w:val="24"/>
          <w:szCs w:val="24"/>
          <w:lang w:val="es-MX"/>
        </w:rPr>
        <w:t>c</w:t>
      </w:r>
      <w:r w:rsidRPr="001B285A">
        <w:rPr>
          <w:rStyle w:val="AbsatzNormal"/>
          <w:caps w:val="0"/>
          <w:sz w:val="24"/>
          <w:szCs w:val="24"/>
          <w:lang w:val="es-MX"/>
        </w:rPr>
        <w:t>omo técnicas de procesamiento estadístico, las</w:t>
      </w:r>
      <w:r w:rsidR="00C06A11" w:rsidRPr="001B285A">
        <w:rPr>
          <w:rStyle w:val="AbsatzNormal"/>
          <w:sz w:val="24"/>
          <w:szCs w:val="24"/>
          <w:lang w:val="es-MX"/>
        </w:rPr>
        <w:t xml:space="preserve"> </w:t>
      </w:r>
      <w:r w:rsidR="00C06A11" w:rsidRPr="001B285A">
        <w:rPr>
          <w:rStyle w:val="AbsatzNormal"/>
          <w:caps w:val="0"/>
          <w:sz w:val="24"/>
          <w:szCs w:val="24"/>
          <w:lang w:val="es-MX"/>
        </w:rPr>
        <w:t>f</w:t>
      </w:r>
      <w:r w:rsidRPr="001B285A">
        <w:rPr>
          <w:rStyle w:val="AbsatzNormal"/>
          <w:caps w:val="0"/>
          <w:sz w:val="24"/>
          <w:szCs w:val="24"/>
          <w:lang w:val="es-MX"/>
        </w:rPr>
        <w:t>recuencias absolutas y los porcentajes, según las</w:t>
      </w:r>
      <w:r w:rsidR="00C06A11" w:rsidRPr="001B285A">
        <w:rPr>
          <w:rStyle w:val="AbsatzNormal"/>
          <w:sz w:val="24"/>
          <w:szCs w:val="24"/>
          <w:lang w:val="es-MX"/>
        </w:rPr>
        <w:t xml:space="preserve"> </w:t>
      </w:r>
      <w:r w:rsidR="00C06A11" w:rsidRPr="001B285A">
        <w:rPr>
          <w:rStyle w:val="AbsatzNormal"/>
          <w:caps w:val="0"/>
          <w:sz w:val="24"/>
          <w:szCs w:val="24"/>
          <w:lang w:val="es-MX"/>
        </w:rPr>
        <w:t>v</w:t>
      </w:r>
      <w:r w:rsidRPr="001B285A">
        <w:rPr>
          <w:rStyle w:val="AbsatzNormal"/>
          <w:caps w:val="0"/>
          <w:sz w:val="24"/>
          <w:szCs w:val="24"/>
          <w:lang w:val="es-MX"/>
        </w:rPr>
        <w:t>ariables del estudio.</w:t>
      </w:r>
    </w:p>
    <w:p w:rsidR="00A81B3A" w:rsidRDefault="00A81B3A" w:rsidP="00A81B3A">
      <w:pPr>
        <w:pStyle w:val="heading1"/>
        <w:rPr>
          <w:rStyle w:val="AbsatzNormal"/>
          <w:sz w:val="24"/>
          <w:szCs w:val="24"/>
        </w:rPr>
      </w:pPr>
      <w:r w:rsidRPr="006006CA">
        <w:rPr>
          <w:rStyle w:val="AbsatzNormal"/>
          <w:sz w:val="24"/>
          <w:szCs w:val="24"/>
        </w:rPr>
        <w:t>Resultados</w:t>
      </w:r>
    </w:p>
    <w:p w:rsidR="00C06A11" w:rsidRPr="001B285A" w:rsidRDefault="00C06A11" w:rsidP="00C06A11">
      <w:pPr>
        <w:ind w:firstLine="0"/>
        <w:rPr>
          <w:sz w:val="24"/>
          <w:szCs w:val="24"/>
          <w:lang w:val="es-MX" w:eastAsia="en-US"/>
        </w:rPr>
      </w:pPr>
      <w:r w:rsidRPr="001B285A">
        <w:rPr>
          <w:sz w:val="24"/>
          <w:szCs w:val="24"/>
          <w:lang w:val="es-MX" w:eastAsia="en-US"/>
        </w:rPr>
        <w:t xml:space="preserve">Entre los años del 2012 al 2022 se diagnosticaron 2024 personas con la enfermedad, con un curso a la disminución de los casos. Los años de mayor incidencia fueron </w:t>
      </w:r>
      <w:proofErr w:type="gramStart"/>
      <w:r w:rsidRPr="001B285A">
        <w:rPr>
          <w:sz w:val="24"/>
          <w:szCs w:val="24"/>
          <w:lang w:val="es-MX" w:eastAsia="en-US"/>
        </w:rPr>
        <w:t>el</w:t>
      </w:r>
      <w:proofErr w:type="gramEnd"/>
      <w:r w:rsidRPr="001B285A">
        <w:rPr>
          <w:sz w:val="24"/>
          <w:szCs w:val="24"/>
          <w:lang w:val="es-MX" w:eastAsia="en-US"/>
        </w:rPr>
        <w:t xml:space="preserve"> 2012 y 2013 con 258 y 232 casos de manera respectiva. Se observó, una disminución de la incidencia de manera sostenida desde el 2012 hasta el 2017 y un alza en el 2018, gráfico 1.</w:t>
      </w:r>
    </w:p>
    <w:p w:rsidR="00C06A11" w:rsidRDefault="00C06A11" w:rsidP="00C06A11">
      <w:pPr>
        <w:ind w:firstLine="0"/>
        <w:rPr>
          <w:lang w:val="es-MX" w:eastAsia="en-US"/>
        </w:rPr>
      </w:pPr>
    </w:p>
    <w:p w:rsidR="00C06A11" w:rsidRDefault="00182E67" w:rsidP="00182E67">
      <w:pPr>
        <w:ind w:firstLine="0"/>
        <w:rPr>
          <w:lang w:val="es-MX" w:eastAsia="en-US"/>
        </w:rPr>
      </w:pPr>
      <w:r w:rsidRPr="00182E67">
        <w:rPr>
          <w:lang w:val="es-MX" w:eastAsia="en-US"/>
        </w:rPr>
        <w:t>Gráfico 1. Incidencia de la</w:t>
      </w:r>
      <w:r>
        <w:rPr>
          <w:lang w:val="es-MX" w:eastAsia="en-US"/>
        </w:rPr>
        <w:t xml:space="preserve"> lepra en Cuba, en los años del </w:t>
      </w:r>
      <w:r w:rsidRPr="00182E67">
        <w:rPr>
          <w:lang w:val="es-MX" w:eastAsia="en-US"/>
        </w:rPr>
        <w:t>2012 al 2022</w:t>
      </w:r>
    </w:p>
    <w:p w:rsidR="00C06A11" w:rsidRDefault="00C06A11" w:rsidP="00C06A11">
      <w:pPr>
        <w:ind w:firstLine="0"/>
        <w:rPr>
          <w:lang w:val="es-MX" w:eastAsia="en-US"/>
        </w:rPr>
      </w:pPr>
    </w:p>
    <w:p w:rsidR="00C06A11" w:rsidRDefault="00182E67" w:rsidP="00C06A11">
      <w:pPr>
        <w:ind w:firstLine="0"/>
        <w:rPr>
          <w:lang w:val="es-MX" w:eastAsia="en-US"/>
        </w:rPr>
      </w:pPr>
      <w:r>
        <w:rPr>
          <w:noProof/>
          <w:lang w:eastAsia="en-US"/>
        </w:rPr>
        <w:drawing>
          <wp:inline distT="0" distB="0" distL="0" distR="0">
            <wp:extent cx="3561361" cy="1583418"/>
            <wp:effectExtent l="19050" t="0" r="98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562841" cy="1584076"/>
                    </a:xfrm>
                    <a:prstGeom prst="rect">
                      <a:avLst/>
                    </a:prstGeom>
                    <a:noFill/>
                    <a:ln w="9525">
                      <a:noFill/>
                      <a:miter lim="800000"/>
                      <a:headEnd/>
                      <a:tailEnd/>
                    </a:ln>
                  </pic:spPr>
                </pic:pic>
              </a:graphicData>
            </a:graphic>
          </wp:inline>
        </w:drawing>
      </w:r>
    </w:p>
    <w:p w:rsidR="00C06A11" w:rsidRDefault="00C06A11" w:rsidP="00C06A11">
      <w:pPr>
        <w:ind w:firstLine="0"/>
        <w:rPr>
          <w:lang w:val="es-MX" w:eastAsia="en-US"/>
        </w:rPr>
      </w:pPr>
    </w:p>
    <w:p w:rsidR="00182E67" w:rsidRPr="00182E67" w:rsidRDefault="00182E67" w:rsidP="00182E67">
      <w:pPr>
        <w:ind w:firstLine="0"/>
        <w:rPr>
          <w:lang w:val="es-MX" w:eastAsia="en-US"/>
        </w:rPr>
      </w:pPr>
      <w:r w:rsidRPr="00182E67">
        <w:rPr>
          <w:lang w:val="es-MX" w:eastAsia="en-US"/>
        </w:rPr>
        <w:t>Fuente: Anuario Estadístico de Salud</w:t>
      </w:r>
    </w:p>
    <w:p w:rsidR="00182E67" w:rsidRDefault="00182E67" w:rsidP="00182E67">
      <w:pPr>
        <w:ind w:firstLine="0"/>
        <w:rPr>
          <w:lang w:val="es-MX" w:eastAsia="en-US"/>
        </w:rPr>
      </w:pPr>
    </w:p>
    <w:p w:rsidR="00182E67" w:rsidRPr="00B252B0" w:rsidRDefault="00182E67" w:rsidP="00182E67">
      <w:pPr>
        <w:ind w:firstLine="0"/>
        <w:rPr>
          <w:sz w:val="24"/>
          <w:szCs w:val="24"/>
          <w:lang w:val="es-MX" w:eastAsia="en-US"/>
        </w:rPr>
      </w:pPr>
      <w:r w:rsidRPr="00B252B0">
        <w:rPr>
          <w:sz w:val="24"/>
          <w:szCs w:val="24"/>
          <w:lang w:val="es-MX" w:eastAsia="en-US"/>
        </w:rPr>
        <w:lastRenderedPageBreak/>
        <w:t>Predominó el sexo masculino con el 55.53 % con respecto al sexo femenino que fue de 44.17 %. Existió una mayor representación del grupo etario de mayores de 15 años con el 96.94 % con respecto a los menores de estos que fueron 3.06 %.</w:t>
      </w:r>
    </w:p>
    <w:p w:rsidR="00182E67" w:rsidRPr="00B252B0" w:rsidRDefault="00182E67" w:rsidP="00182E67">
      <w:pPr>
        <w:ind w:firstLine="0"/>
        <w:rPr>
          <w:sz w:val="24"/>
          <w:szCs w:val="24"/>
          <w:lang w:val="es-MX" w:eastAsia="en-US"/>
        </w:rPr>
      </w:pPr>
    </w:p>
    <w:p w:rsidR="00C06A11" w:rsidRPr="00B252B0" w:rsidRDefault="00182E67" w:rsidP="00182E67">
      <w:pPr>
        <w:ind w:firstLine="0"/>
        <w:rPr>
          <w:sz w:val="24"/>
          <w:szCs w:val="24"/>
          <w:lang w:val="es-MX" w:eastAsia="en-US"/>
        </w:rPr>
      </w:pPr>
      <w:r w:rsidRPr="00B252B0">
        <w:rPr>
          <w:sz w:val="24"/>
          <w:szCs w:val="24"/>
          <w:lang w:val="es-MX" w:eastAsia="en-US"/>
        </w:rPr>
        <w:t>La forma clínica que sobresalió, fue la lepromatosa con el 39 % y la de menor incidencia, la tuberculoide 7 %, gráfico 2.</w:t>
      </w:r>
    </w:p>
    <w:p w:rsidR="00C06A11" w:rsidRPr="00B252B0" w:rsidRDefault="00C06A11" w:rsidP="00C06A11">
      <w:pPr>
        <w:ind w:firstLine="0"/>
        <w:rPr>
          <w:sz w:val="24"/>
          <w:szCs w:val="24"/>
          <w:lang w:val="es-MX" w:eastAsia="en-US"/>
        </w:rPr>
      </w:pPr>
    </w:p>
    <w:p w:rsidR="00C06A11" w:rsidRPr="00B252B0" w:rsidRDefault="00182E67" w:rsidP="00182E67">
      <w:pPr>
        <w:ind w:firstLine="0"/>
        <w:rPr>
          <w:sz w:val="24"/>
          <w:szCs w:val="24"/>
          <w:lang w:val="es-MX" w:eastAsia="en-US"/>
        </w:rPr>
      </w:pPr>
      <w:r w:rsidRPr="00B252B0">
        <w:rPr>
          <w:sz w:val="24"/>
          <w:szCs w:val="24"/>
          <w:lang w:val="es-MX" w:eastAsia="en-US"/>
        </w:rPr>
        <w:t>Gráfico 2. Comportamiento de la lepra, según las formas clínicas</w:t>
      </w:r>
    </w:p>
    <w:p w:rsidR="00C06A11" w:rsidRDefault="00C06A11" w:rsidP="00C06A11">
      <w:pPr>
        <w:ind w:firstLine="0"/>
        <w:rPr>
          <w:lang w:val="es-MX" w:eastAsia="en-US"/>
        </w:rPr>
      </w:pPr>
    </w:p>
    <w:p w:rsidR="00182E67" w:rsidRDefault="00182E67" w:rsidP="00C06A11">
      <w:pPr>
        <w:ind w:firstLine="0"/>
        <w:rPr>
          <w:lang w:val="es-MX" w:eastAsia="en-US"/>
        </w:rPr>
      </w:pPr>
      <w:r>
        <w:rPr>
          <w:noProof/>
          <w:lang w:eastAsia="en-US"/>
        </w:rPr>
        <w:drawing>
          <wp:inline distT="0" distB="0" distL="0" distR="0">
            <wp:extent cx="3375522" cy="1913496"/>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379025" cy="1915482"/>
                    </a:xfrm>
                    <a:prstGeom prst="rect">
                      <a:avLst/>
                    </a:prstGeom>
                    <a:noFill/>
                    <a:ln w="9525">
                      <a:noFill/>
                      <a:miter lim="800000"/>
                      <a:headEnd/>
                      <a:tailEnd/>
                    </a:ln>
                  </pic:spPr>
                </pic:pic>
              </a:graphicData>
            </a:graphic>
          </wp:inline>
        </w:drawing>
      </w:r>
    </w:p>
    <w:p w:rsidR="00182E67" w:rsidRDefault="00182E67" w:rsidP="00C06A11">
      <w:pPr>
        <w:ind w:firstLine="0"/>
        <w:rPr>
          <w:lang w:val="es-MX" w:eastAsia="en-US"/>
        </w:rPr>
      </w:pPr>
    </w:p>
    <w:p w:rsidR="00C06A11" w:rsidRDefault="00182E67" w:rsidP="00C06A11">
      <w:pPr>
        <w:ind w:firstLine="0"/>
        <w:rPr>
          <w:lang w:val="es-MX" w:eastAsia="en-US"/>
        </w:rPr>
      </w:pPr>
      <w:r w:rsidRPr="00182E67">
        <w:rPr>
          <w:lang w:val="es-MX" w:eastAsia="en-US"/>
        </w:rPr>
        <w:t>Fuente: Anuario Estadístico de Salud</w:t>
      </w:r>
    </w:p>
    <w:p w:rsidR="00F731ED" w:rsidRDefault="00F731ED" w:rsidP="00F731ED">
      <w:pPr>
        <w:pStyle w:val="heading1"/>
        <w:rPr>
          <w:rStyle w:val="AbsatzNormal"/>
          <w:sz w:val="24"/>
          <w:szCs w:val="24"/>
        </w:rPr>
      </w:pPr>
      <w:r>
        <w:rPr>
          <w:rStyle w:val="AbsatzNormal"/>
          <w:sz w:val="24"/>
          <w:szCs w:val="24"/>
        </w:rPr>
        <w:t>DISCUSIÓN</w:t>
      </w:r>
    </w:p>
    <w:p w:rsidR="00F731ED" w:rsidRPr="00B252B0" w:rsidRDefault="00F731ED" w:rsidP="00F731ED">
      <w:pPr>
        <w:ind w:firstLine="0"/>
        <w:rPr>
          <w:sz w:val="24"/>
          <w:szCs w:val="24"/>
          <w:lang w:val="es-MX" w:eastAsia="en-US"/>
        </w:rPr>
      </w:pPr>
      <w:r w:rsidRPr="00B252B0">
        <w:rPr>
          <w:sz w:val="24"/>
          <w:szCs w:val="24"/>
          <w:lang w:val="es-MX" w:eastAsia="en-US"/>
        </w:rPr>
        <w:t>La lepra es una enfermedad catalogada en Cuba, de declaración obligada por el MINSAP. Lograr la meta “cero lepras” que propone la OMS es un logro de todos y un avance de la salud pública.</w:t>
      </w:r>
    </w:p>
    <w:p w:rsidR="00F731ED" w:rsidRPr="00B252B0" w:rsidRDefault="00F731ED"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La importancia de esta enfermedad no puede evaluarse solo por el número de casos, si se tienen en cuenta las discapacidades y deformidades que puede llegar a producir, así como los prejuicios que existen y el estigma que rodea al enfermo, a su familia e incluso a comunidades enteras que provocan grandes sufrimientos. En Cuba, el Programa de Control de Lepra se inicia en 1962, se actualiza de acuerdo con los avances que se producen en el conocimiento científico y el desarrollo del Sistema Nacional de</w:t>
      </w:r>
      <w:r w:rsidR="004C2D3A" w:rsidRPr="00B252B0">
        <w:rPr>
          <w:sz w:val="24"/>
          <w:szCs w:val="24"/>
          <w:lang w:val="es-MX" w:eastAsia="en-US"/>
        </w:rPr>
        <w:t xml:space="preserve"> </w:t>
      </w:r>
      <w:r w:rsidRPr="00B252B0">
        <w:rPr>
          <w:sz w:val="24"/>
          <w:szCs w:val="24"/>
          <w:lang w:val="es-MX" w:eastAsia="en-US"/>
        </w:rPr>
        <w:t>Salud. ⁹</w:t>
      </w:r>
    </w:p>
    <w:p w:rsidR="004C2D3A" w:rsidRPr="00B252B0" w:rsidRDefault="004C2D3A"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 xml:space="preserve">Se afirma que la disminución de la incidencia </w:t>
      </w:r>
      <w:r w:rsidR="004C2D3A" w:rsidRPr="00B252B0">
        <w:rPr>
          <w:sz w:val="24"/>
          <w:szCs w:val="24"/>
          <w:lang w:val="es-MX" w:eastAsia="en-US"/>
        </w:rPr>
        <w:t xml:space="preserve">resulta </w:t>
      </w:r>
      <w:r w:rsidRPr="00B252B0">
        <w:rPr>
          <w:sz w:val="24"/>
          <w:szCs w:val="24"/>
          <w:lang w:val="es-MX" w:eastAsia="en-US"/>
        </w:rPr>
        <w:t>de grata satisfac</w:t>
      </w:r>
      <w:r w:rsidR="004C2D3A" w:rsidRPr="00B252B0">
        <w:rPr>
          <w:sz w:val="24"/>
          <w:szCs w:val="24"/>
          <w:lang w:val="es-MX" w:eastAsia="en-US"/>
        </w:rPr>
        <w:t xml:space="preserve">ción, aunque debe preocupar que </w:t>
      </w:r>
      <w:r w:rsidRPr="00B252B0">
        <w:rPr>
          <w:sz w:val="24"/>
          <w:szCs w:val="24"/>
          <w:lang w:val="es-MX" w:eastAsia="en-US"/>
        </w:rPr>
        <w:t>el 2022 casi duplica</w:t>
      </w:r>
      <w:r w:rsidR="004C2D3A" w:rsidRPr="00B252B0">
        <w:rPr>
          <w:sz w:val="24"/>
          <w:szCs w:val="24"/>
          <w:lang w:val="es-MX" w:eastAsia="en-US"/>
        </w:rPr>
        <w:t xml:space="preserve"> al año anterior, con los casos </w:t>
      </w:r>
      <w:r w:rsidRPr="00B252B0">
        <w:rPr>
          <w:sz w:val="24"/>
          <w:szCs w:val="24"/>
          <w:lang w:val="es-MX" w:eastAsia="en-US"/>
        </w:rPr>
        <w:t>de la enfermedad.</w:t>
      </w:r>
      <w:r w:rsidR="004C2D3A" w:rsidRPr="00B252B0">
        <w:rPr>
          <w:sz w:val="24"/>
          <w:szCs w:val="24"/>
          <w:lang w:val="es-MX" w:eastAsia="en-US"/>
        </w:rPr>
        <w:t xml:space="preserve"> En muchos países la incidencia </w:t>
      </w:r>
      <w:r w:rsidRPr="00B252B0">
        <w:rPr>
          <w:sz w:val="24"/>
          <w:szCs w:val="24"/>
          <w:lang w:val="es-MX" w:eastAsia="en-US"/>
        </w:rPr>
        <w:t>de la lepra disminuye debido a varios facto</w:t>
      </w:r>
      <w:r w:rsidR="004C2D3A" w:rsidRPr="00B252B0">
        <w:rPr>
          <w:sz w:val="24"/>
          <w:szCs w:val="24"/>
          <w:lang w:val="es-MX" w:eastAsia="en-US"/>
        </w:rPr>
        <w:t xml:space="preserve">res, </w:t>
      </w:r>
      <w:r w:rsidRPr="00B252B0">
        <w:rPr>
          <w:sz w:val="24"/>
          <w:szCs w:val="24"/>
          <w:lang w:val="es-MX" w:eastAsia="en-US"/>
        </w:rPr>
        <w:t>entre ellos, el desa</w:t>
      </w:r>
      <w:r w:rsidR="004C2D3A" w:rsidRPr="00B252B0">
        <w:rPr>
          <w:sz w:val="24"/>
          <w:szCs w:val="24"/>
          <w:lang w:val="es-MX" w:eastAsia="en-US"/>
        </w:rPr>
        <w:t xml:space="preserve">rrollo económico, la vacunación </w:t>
      </w:r>
      <w:r w:rsidRPr="00B252B0">
        <w:rPr>
          <w:sz w:val="24"/>
          <w:szCs w:val="24"/>
          <w:lang w:val="es-MX" w:eastAsia="en-US"/>
        </w:rPr>
        <w:t>con bacilo de Calme</w:t>
      </w:r>
      <w:r w:rsidR="004C2D3A" w:rsidRPr="00B252B0">
        <w:rPr>
          <w:sz w:val="24"/>
          <w:szCs w:val="24"/>
          <w:lang w:val="es-MX" w:eastAsia="en-US"/>
        </w:rPr>
        <w:t xml:space="preserve">tte-Guérin (BCG) y la cobertura </w:t>
      </w:r>
      <w:r w:rsidRPr="00B252B0">
        <w:rPr>
          <w:sz w:val="24"/>
          <w:szCs w:val="24"/>
          <w:lang w:val="es-MX" w:eastAsia="en-US"/>
        </w:rPr>
        <w:t>de la poliquimiote</w:t>
      </w:r>
      <w:r w:rsidR="004C2D3A" w:rsidRPr="00B252B0">
        <w:rPr>
          <w:sz w:val="24"/>
          <w:szCs w:val="24"/>
          <w:lang w:val="es-MX" w:eastAsia="en-US"/>
        </w:rPr>
        <w:t xml:space="preserve">rapia (PQT) y es posible que se </w:t>
      </w:r>
      <w:r w:rsidRPr="00B252B0">
        <w:rPr>
          <w:sz w:val="24"/>
          <w:szCs w:val="24"/>
          <w:lang w:val="es-MX" w:eastAsia="en-US"/>
        </w:rPr>
        <w:t>haya interrumpido</w:t>
      </w:r>
      <w:r w:rsidR="004C2D3A" w:rsidRPr="00B252B0">
        <w:rPr>
          <w:sz w:val="24"/>
          <w:szCs w:val="24"/>
          <w:lang w:val="es-MX" w:eastAsia="en-US"/>
        </w:rPr>
        <w:t xml:space="preserve"> la </w:t>
      </w:r>
      <w:proofErr w:type="spellStart"/>
      <w:r w:rsidR="004C2D3A" w:rsidRPr="00B252B0">
        <w:rPr>
          <w:sz w:val="24"/>
          <w:szCs w:val="24"/>
          <w:lang w:val="es-MX" w:eastAsia="en-US"/>
        </w:rPr>
        <w:t>trasmición</w:t>
      </w:r>
      <w:proofErr w:type="spellEnd"/>
      <w:r w:rsidR="004C2D3A" w:rsidRPr="00B252B0">
        <w:rPr>
          <w:sz w:val="24"/>
          <w:szCs w:val="24"/>
          <w:lang w:val="es-MX" w:eastAsia="en-US"/>
        </w:rPr>
        <w:t xml:space="preserve"> comunitaria, sin </w:t>
      </w:r>
      <w:r w:rsidRPr="00B252B0">
        <w:rPr>
          <w:sz w:val="24"/>
          <w:szCs w:val="24"/>
          <w:lang w:val="es-MX" w:eastAsia="en-US"/>
        </w:rPr>
        <w:t>embargo, en otros no ha sido así.</w:t>
      </w:r>
      <w:r w:rsidRPr="00B252B0">
        <w:rPr>
          <w:sz w:val="24"/>
          <w:szCs w:val="24"/>
          <w:vertAlign w:val="superscript"/>
          <w:lang w:val="es-MX" w:eastAsia="en-US"/>
        </w:rPr>
        <w:t>1</w:t>
      </w:r>
      <w:r w:rsidRPr="00B252B0">
        <w:rPr>
          <w:sz w:val="24"/>
          <w:szCs w:val="24"/>
          <w:lang w:val="es-MX" w:eastAsia="en-US"/>
        </w:rPr>
        <w:t>⁰</w:t>
      </w:r>
    </w:p>
    <w:p w:rsidR="004C2D3A" w:rsidRPr="00B252B0" w:rsidRDefault="004C2D3A"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Una disminución de la incidencia, no constituye</w:t>
      </w:r>
      <w:r w:rsidR="004C2D3A" w:rsidRPr="00B252B0">
        <w:rPr>
          <w:sz w:val="24"/>
          <w:szCs w:val="24"/>
          <w:lang w:val="es-MX" w:eastAsia="en-US"/>
        </w:rPr>
        <w:t xml:space="preserve"> </w:t>
      </w:r>
      <w:r w:rsidRPr="00B252B0">
        <w:rPr>
          <w:sz w:val="24"/>
          <w:szCs w:val="24"/>
          <w:lang w:val="es-MX" w:eastAsia="en-US"/>
        </w:rPr>
        <w:t>la eliminación en un futuro cercano, de esta</w:t>
      </w:r>
      <w:r w:rsidR="004C2D3A" w:rsidRPr="00B252B0">
        <w:rPr>
          <w:sz w:val="24"/>
          <w:szCs w:val="24"/>
          <w:lang w:val="es-MX" w:eastAsia="en-US"/>
        </w:rPr>
        <w:t xml:space="preserve"> </w:t>
      </w:r>
      <w:r w:rsidRPr="00B252B0">
        <w:rPr>
          <w:sz w:val="24"/>
          <w:szCs w:val="24"/>
          <w:lang w:val="es-MX" w:eastAsia="en-US"/>
        </w:rPr>
        <w:t xml:space="preserve">enfermedad pues se </w:t>
      </w:r>
      <w:r w:rsidR="004C2D3A" w:rsidRPr="00B252B0">
        <w:rPr>
          <w:sz w:val="24"/>
          <w:szCs w:val="24"/>
          <w:lang w:val="es-MX" w:eastAsia="en-US"/>
        </w:rPr>
        <w:t xml:space="preserve">presentan tasas elevadas en las </w:t>
      </w:r>
      <w:r w:rsidRPr="00B252B0">
        <w:rPr>
          <w:sz w:val="24"/>
          <w:szCs w:val="24"/>
          <w:lang w:val="es-MX" w:eastAsia="en-US"/>
        </w:rPr>
        <w:t>regiones del tercer</w:t>
      </w:r>
      <w:r w:rsidR="004C2D3A" w:rsidRPr="00B252B0">
        <w:rPr>
          <w:sz w:val="24"/>
          <w:szCs w:val="24"/>
          <w:lang w:val="es-MX" w:eastAsia="en-US"/>
        </w:rPr>
        <w:t xml:space="preserve"> mundo, donde se encuentran los </w:t>
      </w:r>
      <w:r w:rsidRPr="00B252B0">
        <w:rPr>
          <w:sz w:val="24"/>
          <w:szCs w:val="24"/>
          <w:lang w:val="es-MX" w:eastAsia="en-US"/>
        </w:rPr>
        <w:t>16 paí</w:t>
      </w:r>
      <w:r w:rsidRPr="00B252B0">
        <w:rPr>
          <w:sz w:val="24"/>
          <w:szCs w:val="24"/>
          <w:lang w:val="es-MX" w:eastAsia="en-US"/>
        </w:rPr>
        <w:lastRenderedPageBreak/>
        <w:t>ses de mayor end</w:t>
      </w:r>
      <w:r w:rsidR="004C2D3A" w:rsidRPr="00B252B0">
        <w:rPr>
          <w:sz w:val="24"/>
          <w:szCs w:val="24"/>
          <w:lang w:val="es-MX" w:eastAsia="en-US"/>
        </w:rPr>
        <w:t xml:space="preserve">emia, donde vive el 91 % de los </w:t>
      </w:r>
      <w:r w:rsidRPr="00B252B0">
        <w:rPr>
          <w:sz w:val="24"/>
          <w:szCs w:val="24"/>
          <w:lang w:val="es-MX" w:eastAsia="en-US"/>
        </w:rPr>
        <w:t>pacientes con lepra. Se estim</w:t>
      </w:r>
      <w:r w:rsidR="004C2D3A" w:rsidRPr="00B252B0">
        <w:rPr>
          <w:sz w:val="24"/>
          <w:szCs w:val="24"/>
          <w:lang w:val="es-MX" w:eastAsia="en-US"/>
        </w:rPr>
        <w:t xml:space="preserve">a en un millón y medio </w:t>
      </w:r>
      <w:r w:rsidRPr="00B252B0">
        <w:rPr>
          <w:sz w:val="24"/>
          <w:szCs w:val="24"/>
          <w:lang w:val="es-MX" w:eastAsia="en-US"/>
        </w:rPr>
        <w:t>el número de casos c</w:t>
      </w:r>
      <w:r w:rsidR="004C2D3A" w:rsidRPr="00B252B0">
        <w:rPr>
          <w:sz w:val="24"/>
          <w:szCs w:val="24"/>
          <w:lang w:val="es-MX" w:eastAsia="en-US"/>
        </w:rPr>
        <w:t xml:space="preserve">oncentrados en los cinco países </w:t>
      </w:r>
      <w:r w:rsidRPr="00B252B0">
        <w:rPr>
          <w:sz w:val="24"/>
          <w:szCs w:val="24"/>
          <w:lang w:val="es-MX" w:eastAsia="en-US"/>
        </w:rPr>
        <w:t xml:space="preserve">de mayor endemia: </w:t>
      </w:r>
      <w:r w:rsidR="004C2D3A" w:rsidRPr="00B252B0">
        <w:rPr>
          <w:sz w:val="24"/>
          <w:szCs w:val="24"/>
          <w:lang w:val="es-MX" w:eastAsia="en-US"/>
        </w:rPr>
        <w:t xml:space="preserve">India, Nepal, Sudán, Madagascar </w:t>
      </w:r>
      <w:r w:rsidRPr="00B252B0">
        <w:rPr>
          <w:sz w:val="24"/>
          <w:szCs w:val="24"/>
          <w:lang w:val="es-MX" w:eastAsia="en-US"/>
        </w:rPr>
        <w:t>y Brasil.</w:t>
      </w:r>
      <w:r w:rsidRPr="00B252B0">
        <w:rPr>
          <w:sz w:val="24"/>
          <w:szCs w:val="24"/>
          <w:vertAlign w:val="superscript"/>
          <w:lang w:val="es-MX" w:eastAsia="en-US"/>
        </w:rPr>
        <w:t>11</w:t>
      </w:r>
      <w:r w:rsidRPr="00B252B0">
        <w:rPr>
          <w:sz w:val="24"/>
          <w:szCs w:val="24"/>
          <w:lang w:val="es-MX" w:eastAsia="en-US"/>
        </w:rPr>
        <w:t xml:space="preserve"> Colaborar en</w:t>
      </w:r>
      <w:r w:rsidR="00422F6F" w:rsidRPr="00B252B0">
        <w:rPr>
          <w:sz w:val="24"/>
          <w:szCs w:val="24"/>
          <w:lang w:val="es-MX" w:eastAsia="en-US"/>
        </w:rPr>
        <w:t xml:space="preserve">tre todos, si se renuncia a las </w:t>
      </w:r>
      <w:r w:rsidRPr="00B252B0">
        <w:rPr>
          <w:sz w:val="24"/>
          <w:szCs w:val="24"/>
          <w:lang w:val="es-MX" w:eastAsia="en-US"/>
        </w:rPr>
        <w:t>políticas y desigu</w:t>
      </w:r>
      <w:r w:rsidR="00422F6F" w:rsidRPr="00B252B0">
        <w:rPr>
          <w:sz w:val="24"/>
          <w:szCs w:val="24"/>
          <w:lang w:val="es-MX" w:eastAsia="en-US"/>
        </w:rPr>
        <w:t xml:space="preserve">aldades es el llamado que hacen </w:t>
      </w:r>
      <w:r w:rsidRPr="00B252B0">
        <w:rPr>
          <w:sz w:val="24"/>
          <w:szCs w:val="24"/>
          <w:lang w:val="es-MX" w:eastAsia="en-US"/>
        </w:rPr>
        <w:t>las organizaciones mundia</w:t>
      </w:r>
      <w:r w:rsidR="00422F6F" w:rsidRPr="00B252B0">
        <w:rPr>
          <w:sz w:val="24"/>
          <w:szCs w:val="24"/>
          <w:lang w:val="es-MX" w:eastAsia="en-US"/>
        </w:rPr>
        <w:t xml:space="preserve">les para erradicar las </w:t>
      </w:r>
      <w:r w:rsidRPr="00B252B0">
        <w:rPr>
          <w:sz w:val="24"/>
          <w:szCs w:val="24"/>
          <w:lang w:val="es-MX" w:eastAsia="en-US"/>
        </w:rPr>
        <w:t>enfermedades con una alta morbilidad y mortalidad.</w:t>
      </w:r>
    </w:p>
    <w:p w:rsidR="00422F6F" w:rsidRPr="00B252B0" w:rsidRDefault="00422F6F"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 xml:space="preserve">Un  autor  y  colaboradores  </w:t>
      </w:r>
      <w:r w:rsidRPr="00B252B0">
        <w:rPr>
          <w:sz w:val="24"/>
          <w:szCs w:val="24"/>
          <w:vertAlign w:val="superscript"/>
          <w:lang w:val="es-MX" w:eastAsia="en-US"/>
        </w:rPr>
        <w:t>12</w:t>
      </w:r>
      <w:r w:rsidRPr="00B252B0">
        <w:rPr>
          <w:sz w:val="24"/>
          <w:szCs w:val="24"/>
          <w:lang w:val="es-MX" w:eastAsia="en-US"/>
        </w:rPr>
        <w:t xml:space="preserve">  describen  las</w:t>
      </w:r>
      <w:r w:rsidR="00422F6F" w:rsidRPr="00B252B0">
        <w:rPr>
          <w:sz w:val="24"/>
          <w:szCs w:val="24"/>
          <w:lang w:val="es-MX" w:eastAsia="en-US"/>
        </w:rPr>
        <w:t xml:space="preserve"> </w:t>
      </w:r>
      <w:r w:rsidRPr="00B252B0">
        <w:rPr>
          <w:sz w:val="24"/>
          <w:szCs w:val="24"/>
          <w:lang w:val="es-MX" w:eastAsia="en-US"/>
        </w:rPr>
        <w:t>características ep</w:t>
      </w:r>
      <w:r w:rsidR="00422F6F" w:rsidRPr="00B252B0">
        <w:rPr>
          <w:sz w:val="24"/>
          <w:szCs w:val="24"/>
          <w:lang w:val="es-MX" w:eastAsia="en-US"/>
        </w:rPr>
        <w:t xml:space="preserve">idemiológicas de la enfermedad, </w:t>
      </w:r>
      <w:r w:rsidRPr="00B252B0">
        <w:rPr>
          <w:sz w:val="24"/>
          <w:szCs w:val="24"/>
          <w:lang w:val="es-MX" w:eastAsia="en-US"/>
        </w:rPr>
        <w:t xml:space="preserve">en Costa Rica. Sus </w:t>
      </w:r>
      <w:r w:rsidR="00422F6F" w:rsidRPr="00B252B0">
        <w:rPr>
          <w:sz w:val="24"/>
          <w:szCs w:val="24"/>
          <w:lang w:val="es-MX" w:eastAsia="en-US"/>
        </w:rPr>
        <w:t xml:space="preserve">resultados con respecto al sexo </w:t>
      </w:r>
      <w:r w:rsidRPr="00B252B0">
        <w:rPr>
          <w:sz w:val="24"/>
          <w:szCs w:val="24"/>
          <w:lang w:val="es-MX" w:eastAsia="en-US"/>
        </w:rPr>
        <w:t>concuerdan con la presente invest</w:t>
      </w:r>
      <w:r w:rsidR="00422F6F" w:rsidRPr="00B252B0">
        <w:rPr>
          <w:sz w:val="24"/>
          <w:szCs w:val="24"/>
          <w:lang w:val="es-MX" w:eastAsia="en-US"/>
        </w:rPr>
        <w:t xml:space="preserve">igación. Otros </w:t>
      </w:r>
      <w:r w:rsidRPr="00B252B0">
        <w:rPr>
          <w:sz w:val="24"/>
          <w:szCs w:val="24"/>
          <w:lang w:val="es-MX" w:eastAsia="en-US"/>
        </w:rPr>
        <w:t>investigadores</w:t>
      </w:r>
      <w:r w:rsidR="00422F6F" w:rsidRPr="00B252B0">
        <w:rPr>
          <w:sz w:val="24"/>
          <w:szCs w:val="24"/>
          <w:lang w:val="es-MX" w:eastAsia="en-US"/>
        </w:rPr>
        <w:t xml:space="preserve"> </w:t>
      </w:r>
      <w:r w:rsidRPr="00B252B0">
        <w:rPr>
          <w:sz w:val="24"/>
          <w:szCs w:val="24"/>
          <w:vertAlign w:val="superscript"/>
          <w:lang w:val="es-MX" w:eastAsia="en-US"/>
        </w:rPr>
        <w:t>13</w:t>
      </w:r>
      <w:r w:rsidRPr="00B252B0">
        <w:rPr>
          <w:sz w:val="24"/>
          <w:szCs w:val="24"/>
          <w:lang w:val="es-MX" w:eastAsia="en-US"/>
        </w:rPr>
        <w:t xml:space="preserve"> qu</w:t>
      </w:r>
      <w:r w:rsidR="00422F6F" w:rsidRPr="00B252B0">
        <w:rPr>
          <w:sz w:val="24"/>
          <w:szCs w:val="24"/>
          <w:lang w:val="es-MX" w:eastAsia="en-US"/>
        </w:rPr>
        <w:t xml:space="preserve">e trabajan el tema de la lepra, </w:t>
      </w:r>
      <w:r w:rsidRPr="00B252B0">
        <w:rPr>
          <w:sz w:val="24"/>
          <w:szCs w:val="24"/>
          <w:lang w:val="es-MX" w:eastAsia="en-US"/>
        </w:rPr>
        <w:t>en el municip</w:t>
      </w:r>
      <w:r w:rsidR="00422F6F" w:rsidRPr="00B252B0">
        <w:rPr>
          <w:sz w:val="24"/>
          <w:szCs w:val="24"/>
          <w:lang w:val="es-MX" w:eastAsia="en-US"/>
        </w:rPr>
        <w:t xml:space="preserve">io de Guisa, reportan una mayor </w:t>
      </w:r>
      <w:r w:rsidRPr="00B252B0">
        <w:rPr>
          <w:sz w:val="24"/>
          <w:szCs w:val="24"/>
          <w:lang w:val="es-MX" w:eastAsia="en-US"/>
        </w:rPr>
        <w:t xml:space="preserve">incidencia en el sexo </w:t>
      </w:r>
      <w:r w:rsidR="00422F6F" w:rsidRPr="00B252B0">
        <w:rPr>
          <w:sz w:val="24"/>
          <w:szCs w:val="24"/>
          <w:lang w:val="es-MX" w:eastAsia="en-US"/>
        </w:rPr>
        <w:t xml:space="preserve">masculino con 66. 7 %. Un autor </w:t>
      </w:r>
      <w:r w:rsidRPr="00B252B0">
        <w:rPr>
          <w:sz w:val="24"/>
          <w:szCs w:val="24"/>
          <w:lang w:val="es-MX" w:eastAsia="en-US"/>
        </w:rPr>
        <w:t xml:space="preserve">y colaboradores </w:t>
      </w:r>
      <w:r w:rsidR="00422F6F" w:rsidRPr="00B252B0">
        <w:rPr>
          <w:sz w:val="24"/>
          <w:szCs w:val="24"/>
          <w:vertAlign w:val="superscript"/>
          <w:lang w:val="es-MX" w:eastAsia="en-US"/>
        </w:rPr>
        <w:t>14</w:t>
      </w:r>
      <w:r w:rsidRPr="00B252B0">
        <w:rPr>
          <w:sz w:val="24"/>
          <w:szCs w:val="24"/>
          <w:lang w:val="es-MX" w:eastAsia="en-US"/>
        </w:rPr>
        <w:t xml:space="preserve"> al descri</w:t>
      </w:r>
      <w:r w:rsidR="00422F6F" w:rsidRPr="00B252B0">
        <w:rPr>
          <w:sz w:val="24"/>
          <w:szCs w:val="24"/>
          <w:lang w:val="es-MX" w:eastAsia="en-US"/>
        </w:rPr>
        <w:t xml:space="preserve">bir algunas características </w:t>
      </w:r>
      <w:r w:rsidRPr="00B252B0">
        <w:rPr>
          <w:sz w:val="24"/>
          <w:szCs w:val="24"/>
          <w:lang w:val="es-MX" w:eastAsia="en-US"/>
        </w:rPr>
        <w:t>de la enfermedad, en</w:t>
      </w:r>
      <w:r w:rsidR="00422F6F" w:rsidRPr="00B252B0">
        <w:rPr>
          <w:sz w:val="24"/>
          <w:szCs w:val="24"/>
          <w:lang w:val="es-MX" w:eastAsia="en-US"/>
        </w:rPr>
        <w:t xml:space="preserve"> pacientes de Santiago de Cuba, </w:t>
      </w:r>
      <w:r w:rsidRPr="00B252B0">
        <w:rPr>
          <w:sz w:val="24"/>
          <w:szCs w:val="24"/>
          <w:lang w:val="es-MX" w:eastAsia="en-US"/>
        </w:rPr>
        <w:t>encuentran predominio del sexo antes men</w:t>
      </w:r>
      <w:r w:rsidR="00422F6F" w:rsidRPr="00B252B0">
        <w:rPr>
          <w:sz w:val="24"/>
          <w:szCs w:val="24"/>
          <w:lang w:val="es-MX" w:eastAsia="en-US"/>
        </w:rPr>
        <w:t xml:space="preserve">cionado </w:t>
      </w:r>
      <w:r w:rsidRPr="00B252B0">
        <w:rPr>
          <w:sz w:val="24"/>
          <w:szCs w:val="24"/>
          <w:lang w:val="es-MX" w:eastAsia="en-US"/>
        </w:rPr>
        <w:t>con el 54.6 %.</w:t>
      </w:r>
    </w:p>
    <w:p w:rsidR="00422F6F" w:rsidRPr="00B252B0" w:rsidRDefault="00422F6F"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Esta variable no se comporta así en la investigación</w:t>
      </w:r>
      <w:r w:rsidR="00422F6F" w:rsidRPr="00B252B0">
        <w:rPr>
          <w:sz w:val="24"/>
          <w:szCs w:val="24"/>
          <w:lang w:val="es-MX" w:eastAsia="en-US"/>
        </w:rPr>
        <w:t xml:space="preserve"> </w:t>
      </w:r>
      <w:r w:rsidRPr="00B252B0">
        <w:rPr>
          <w:sz w:val="24"/>
          <w:szCs w:val="24"/>
          <w:lang w:val="es-MX" w:eastAsia="en-US"/>
        </w:rPr>
        <w:t xml:space="preserve">realizada en ciudad de </w:t>
      </w:r>
      <w:proofErr w:type="spellStart"/>
      <w:r w:rsidRPr="00B252B0">
        <w:rPr>
          <w:sz w:val="24"/>
          <w:szCs w:val="24"/>
          <w:lang w:val="es-MX" w:eastAsia="en-US"/>
        </w:rPr>
        <w:t>Juazeiro</w:t>
      </w:r>
      <w:proofErr w:type="spellEnd"/>
      <w:r w:rsidRPr="00B252B0">
        <w:rPr>
          <w:sz w:val="24"/>
          <w:szCs w:val="24"/>
          <w:lang w:val="es-MX" w:eastAsia="en-US"/>
        </w:rPr>
        <w:t xml:space="preserve"> </w:t>
      </w:r>
      <w:r w:rsidR="00422F6F" w:rsidRPr="00B252B0">
        <w:rPr>
          <w:sz w:val="24"/>
          <w:szCs w:val="24"/>
          <w:vertAlign w:val="superscript"/>
          <w:lang w:val="es-MX" w:eastAsia="en-US"/>
        </w:rPr>
        <w:t>15</w:t>
      </w:r>
      <w:r w:rsidR="00422F6F" w:rsidRPr="00B252B0">
        <w:rPr>
          <w:sz w:val="24"/>
          <w:szCs w:val="24"/>
          <w:lang w:val="es-MX" w:eastAsia="en-US"/>
        </w:rPr>
        <w:t xml:space="preserve"> donde se detectan </w:t>
      </w:r>
      <w:r w:rsidRPr="00B252B0">
        <w:rPr>
          <w:sz w:val="24"/>
          <w:szCs w:val="24"/>
          <w:lang w:val="es-MX" w:eastAsia="en-US"/>
        </w:rPr>
        <w:t xml:space="preserve">1 916 casos nuevos entre el 2002 y </w:t>
      </w:r>
      <w:r w:rsidR="00422F6F" w:rsidRPr="00B252B0">
        <w:rPr>
          <w:sz w:val="24"/>
          <w:szCs w:val="24"/>
          <w:lang w:val="es-MX" w:eastAsia="en-US"/>
        </w:rPr>
        <w:t xml:space="preserve">el 2012 y entre </w:t>
      </w:r>
      <w:r w:rsidRPr="00B252B0">
        <w:rPr>
          <w:sz w:val="24"/>
          <w:szCs w:val="24"/>
          <w:lang w:val="es-MX" w:eastAsia="en-US"/>
        </w:rPr>
        <w:t>ellos el 51. 93 % corr</w:t>
      </w:r>
      <w:r w:rsidR="00422F6F" w:rsidRPr="00B252B0">
        <w:rPr>
          <w:sz w:val="24"/>
          <w:szCs w:val="24"/>
          <w:lang w:val="es-MX" w:eastAsia="en-US"/>
        </w:rPr>
        <w:t xml:space="preserve">esponde a las mujeres 995 y 48. </w:t>
      </w:r>
      <w:r w:rsidRPr="00B252B0">
        <w:rPr>
          <w:sz w:val="24"/>
          <w:szCs w:val="24"/>
          <w:lang w:val="es-MX" w:eastAsia="en-US"/>
        </w:rPr>
        <w:t>07 % son hombres 921; ni en el Hospi</w:t>
      </w:r>
      <w:r w:rsidR="00422F6F" w:rsidRPr="00B252B0">
        <w:rPr>
          <w:sz w:val="24"/>
          <w:szCs w:val="24"/>
          <w:lang w:val="es-MX" w:eastAsia="en-US"/>
        </w:rPr>
        <w:t xml:space="preserve">tal Universitario </w:t>
      </w:r>
      <w:r w:rsidRPr="00B252B0">
        <w:rPr>
          <w:sz w:val="24"/>
          <w:szCs w:val="24"/>
          <w:lang w:val="es-MX" w:eastAsia="en-US"/>
        </w:rPr>
        <w:t xml:space="preserve">de Ceará, en Brasil </w:t>
      </w:r>
      <w:r w:rsidR="00422F6F" w:rsidRPr="00B252B0">
        <w:rPr>
          <w:sz w:val="24"/>
          <w:szCs w:val="24"/>
          <w:vertAlign w:val="superscript"/>
          <w:lang w:val="es-MX" w:eastAsia="en-US"/>
        </w:rPr>
        <w:t>16</w:t>
      </w:r>
      <w:r w:rsidR="00422F6F" w:rsidRPr="00B252B0">
        <w:rPr>
          <w:sz w:val="24"/>
          <w:szCs w:val="24"/>
          <w:lang w:val="es-MX" w:eastAsia="en-US"/>
        </w:rPr>
        <w:t xml:space="preserve"> donde la mayoría de los </w:t>
      </w:r>
      <w:r w:rsidRPr="00B252B0">
        <w:rPr>
          <w:sz w:val="24"/>
          <w:szCs w:val="24"/>
          <w:lang w:val="es-MX" w:eastAsia="en-US"/>
        </w:rPr>
        <w:t>pacientes eran mujeres 246, 51</w:t>
      </w:r>
      <w:proofErr w:type="gramStart"/>
      <w:r w:rsidRPr="00B252B0">
        <w:rPr>
          <w:sz w:val="24"/>
          <w:szCs w:val="24"/>
          <w:lang w:val="es-MX" w:eastAsia="en-US"/>
        </w:rPr>
        <w:t>.º</w:t>
      </w:r>
      <w:proofErr w:type="gramEnd"/>
      <w:r w:rsidRPr="00B252B0">
        <w:rPr>
          <w:sz w:val="24"/>
          <w:szCs w:val="24"/>
          <w:lang w:val="es-MX" w:eastAsia="en-US"/>
        </w:rPr>
        <w:t xml:space="preserve"> 8 %.</w:t>
      </w:r>
    </w:p>
    <w:p w:rsidR="00422F6F" w:rsidRPr="00B252B0" w:rsidRDefault="00422F6F" w:rsidP="00F731ED">
      <w:pPr>
        <w:ind w:firstLine="0"/>
        <w:rPr>
          <w:sz w:val="24"/>
          <w:szCs w:val="24"/>
          <w:lang w:val="es-MX" w:eastAsia="en-US"/>
        </w:rPr>
      </w:pPr>
    </w:p>
    <w:p w:rsidR="00F731ED" w:rsidRPr="00B252B0" w:rsidRDefault="00F731ED" w:rsidP="00F731ED">
      <w:pPr>
        <w:ind w:firstLine="0"/>
        <w:rPr>
          <w:sz w:val="24"/>
          <w:szCs w:val="24"/>
          <w:lang w:val="es-MX" w:eastAsia="en-US"/>
        </w:rPr>
      </w:pPr>
      <w:r w:rsidRPr="00B252B0">
        <w:rPr>
          <w:sz w:val="24"/>
          <w:szCs w:val="24"/>
          <w:lang w:val="es-MX" w:eastAsia="en-US"/>
        </w:rPr>
        <w:t>La mayor incidencia del sexo femenino, puede</w:t>
      </w:r>
      <w:r w:rsidR="00422F6F" w:rsidRPr="00B252B0">
        <w:rPr>
          <w:sz w:val="24"/>
          <w:szCs w:val="24"/>
          <w:lang w:val="es-MX" w:eastAsia="en-US"/>
        </w:rPr>
        <w:t xml:space="preserve"> </w:t>
      </w:r>
      <w:r w:rsidRPr="00B252B0">
        <w:rPr>
          <w:sz w:val="24"/>
          <w:szCs w:val="24"/>
          <w:lang w:val="es-MX" w:eastAsia="en-US"/>
        </w:rPr>
        <w:t xml:space="preserve">asociarse a la gran </w:t>
      </w:r>
      <w:r w:rsidR="00422F6F" w:rsidRPr="00B252B0">
        <w:rPr>
          <w:sz w:val="24"/>
          <w:szCs w:val="24"/>
          <w:lang w:val="es-MX" w:eastAsia="en-US"/>
        </w:rPr>
        <w:t xml:space="preserve">preocupación de las féminas por </w:t>
      </w:r>
      <w:r w:rsidRPr="00B252B0">
        <w:rPr>
          <w:sz w:val="24"/>
          <w:szCs w:val="24"/>
          <w:lang w:val="es-MX" w:eastAsia="en-US"/>
        </w:rPr>
        <w:t>la estética de su p</w:t>
      </w:r>
      <w:r w:rsidR="00422F6F" w:rsidRPr="00B252B0">
        <w:rPr>
          <w:sz w:val="24"/>
          <w:szCs w:val="24"/>
          <w:lang w:val="es-MX" w:eastAsia="en-US"/>
        </w:rPr>
        <w:t xml:space="preserve">orte y aspecto, preocupación de </w:t>
      </w:r>
      <w:r w:rsidRPr="00B252B0">
        <w:rPr>
          <w:sz w:val="24"/>
          <w:szCs w:val="24"/>
          <w:lang w:val="es-MX" w:eastAsia="en-US"/>
        </w:rPr>
        <w:t>padecer una enf</w:t>
      </w:r>
      <w:r w:rsidR="00422F6F" w:rsidRPr="00B252B0">
        <w:rPr>
          <w:sz w:val="24"/>
          <w:szCs w:val="24"/>
          <w:lang w:val="es-MX" w:eastAsia="en-US"/>
        </w:rPr>
        <w:t xml:space="preserve">ermedad contagiosa que afecte a </w:t>
      </w:r>
      <w:r w:rsidRPr="00B252B0">
        <w:rPr>
          <w:sz w:val="24"/>
          <w:szCs w:val="24"/>
          <w:lang w:val="es-MX" w:eastAsia="en-US"/>
        </w:rPr>
        <w:t>su familia y a su trabajo y una mayor costumbre de</w:t>
      </w:r>
      <w:r w:rsidR="00422F6F" w:rsidRPr="00B252B0">
        <w:rPr>
          <w:sz w:val="24"/>
          <w:szCs w:val="24"/>
          <w:lang w:val="es-MX" w:eastAsia="en-US"/>
        </w:rPr>
        <w:t xml:space="preserve"> </w:t>
      </w:r>
      <w:r w:rsidRPr="00B252B0">
        <w:rPr>
          <w:sz w:val="24"/>
          <w:szCs w:val="24"/>
          <w:lang w:val="es-MX" w:eastAsia="en-US"/>
        </w:rPr>
        <w:t>buscar ayuda médica con frecuencia.</w:t>
      </w:r>
    </w:p>
    <w:p w:rsidR="00422F6F" w:rsidRPr="00B252B0" w:rsidRDefault="00422F6F" w:rsidP="00F731ED">
      <w:pPr>
        <w:ind w:firstLine="0"/>
        <w:rPr>
          <w:sz w:val="24"/>
          <w:szCs w:val="24"/>
          <w:lang w:val="es-MX" w:eastAsia="en-US"/>
        </w:rPr>
      </w:pPr>
    </w:p>
    <w:p w:rsidR="00422F6F" w:rsidRPr="00B252B0" w:rsidRDefault="00F731ED" w:rsidP="00422F6F">
      <w:pPr>
        <w:ind w:firstLine="0"/>
        <w:rPr>
          <w:sz w:val="24"/>
          <w:szCs w:val="24"/>
          <w:lang w:val="es-MX" w:eastAsia="en-US"/>
        </w:rPr>
      </w:pPr>
      <w:r w:rsidRPr="00B252B0">
        <w:rPr>
          <w:sz w:val="24"/>
          <w:szCs w:val="24"/>
          <w:lang w:val="es-MX" w:eastAsia="en-US"/>
        </w:rPr>
        <w:t xml:space="preserve">Un investigador y otros </w:t>
      </w:r>
      <w:r w:rsidR="00422F6F" w:rsidRPr="00B252B0">
        <w:rPr>
          <w:sz w:val="24"/>
          <w:szCs w:val="24"/>
          <w:vertAlign w:val="superscript"/>
          <w:lang w:val="es-MX" w:eastAsia="en-US"/>
        </w:rPr>
        <w:t>17</w:t>
      </w:r>
      <w:r w:rsidRPr="00B252B0">
        <w:rPr>
          <w:sz w:val="24"/>
          <w:szCs w:val="24"/>
          <w:lang w:val="es-MX" w:eastAsia="en-US"/>
        </w:rPr>
        <w:t xml:space="preserve"> expresan que el sexo</w:t>
      </w:r>
      <w:r w:rsidR="00422F6F" w:rsidRPr="00B252B0">
        <w:rPr>
          <w:sz w:val="24"/>
          <w:szCs w:val="24"/>
          <w:lang w:val="es-MX" w:eastAsia="en-US"/>
        </w:rPr>
        <w:t xml:space="preserve"> </w:t>
      </w:r>
      <w:r w:rsidRPr="00B252B0">
        <w:rPr>
          <w:sz w:val="24"/>
          <w:szCs w:val="24"/>
          <w:lang w:val="es-MX" w:eastAsia="en-US"/>
        </w:rPr>
        <w:t xml:space="preserve">masculino constituye </w:t>
      </w:r>
      <w:r w:rsidR="00422F6F" w:rsidRPr="00B252B0">
        <w:rPr>
          <w:sz w:val="24"/>
          <w:szCs w:val="24"/>
          <w:lang w:val="es-MX" w:eastAsia="en-US"/>
        </w:rPr>
        <w:t xml:space="preserve">un factor de riesgo, junto a la </w:t>
      </w:r>
      <w:r w:rsidRPr="00B252B0">
        <w:rPr>
          <w:sz w:val="24"/>
          <w:szCs w:val="24"/>
          <w:lang w:val="es-MX" w:eastAsia="en-US"/>
        </w:rPr>
        <w:t>práctica de labores manuales, mala alimentación,</w:t>
      </w:r>
      <w:r w:rsidR="00422F6F" w:rsidRPr="00B252B0">
        <w:rPr>
          <w:sz w:val="24"/>
          <w:szCs w:val="24"/>
          <w:lang w:val="es-MX" w:eastAsia="en-US"/>
        </w:rPr>
        <w:t xml:space="preserve"> hacinamiento y contacto domiciliario de un paciente con lepra, opinión con la que concuerda la presente investigación.</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t>El predominio del sexo masculino, en la enfermedad de Hansen, puede explicarse por una mayor resistencia del sexo femenino a esta infección. De este modo la mayor afectación de los varones refleja una de las características de la enfermedad que mantiene la controversia con respecto a su origen inmunológico, fisiológico, hormonal o ambiental. 18</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t xml:space="preserve">El grupo mayores de 15 años, es una característica común que se encuentra en la investigación: “Actualización epidemiológica de la lepra en Venezuela periodo 2006-2016”. </w:t>
      </w:r>
      <w:r w:rsidRPr="00B252B0">
        <w:rPr>
          <w:sz w:val="24"/>
          <w:szCs w:val="24"/>
          <w:vertAlign w:val="superscript"/>
          <w:lang w:val="es-MX" w:eastAsia="en-US"/>
        </w:rPr>
        <w:t>19</w:t>
      </w:r>
      <w:r w:rsidRPr="00B252B0">
        <w:rPr>
          <w:sz w:val="24"/>
          <w:szCs w:val="24"/>
          <w:lang w:val="es-MX" w:eastAsia="en-US"/>
        </w:rPr>
        <w:t xml:space="preserve"> Los autores del estudio, expresan que estos resultados pueden asociarse a la incubación de la bacteria; pero que es importante la vigilancia epidemiológica en la población pediátrica.</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t xml:space="preserve">En otro estudio  </w:t>
      </w:r>
      <w:r w:rsidRPr="00B252B0">
        <w:rPr>
          <w:sz w:val="24"/>
          <w:szCs w:val="24"/>
          <w:vertAlign w:val="superscript"/>
          <w:lang w:val="es-MX" w:eastAsia="en-US"/>
        </w:rPr>
        <w:t>20</w:t>
      </w:r>
      <w:r w:rsidRPr="00B252B0">
        <w:rPr>
          <w:sz w:val="24"/>
          <w:szCs w:val="24"/>
          <w:lang w:val="es-MX" w:eastAsia="en-US"/>
        </w:rPr>
        <w:t xml:space="preserve"> se analizan los casos de la entidad, notificados en niños menores de 15 años, en São Luis- Maranhão, Brasil. Entre el 2010 y el 2019 se informan 826 casos, con valores superiores a 10 casos por 100 000 habitantes, por lo que es clasificado el municipio en estudio como </w:t>
      </w:r>
      <w:proofErr w:type="spellStart"/>
      <w:r w:rsidRPr="00B252B0">
        <w:rPr>
          <w:sz w:val="24"/>
          <w:szCs w:val="24"/>
          <w:lang w:val="es-MX" w:eastAsia="en-US"/>
        </w:rPr>
        <w:t>hiperendémico</w:t>
      </w:r>
      <w:proofErr w:type="spellEnd"/>
      <w:r w:rsidRPr="00B252B0">
        <w:rPr>
          <w:sz w:val="24"/>
          <w:szCs w:val="24"/>
          <w:lang w:val="es-MX" w:eastAsia="en-US"/>
        </w:rPr>
        <w:t>. Este dato alarmante revela gran transmisión de la enfermedad y que aún hay que tomar medidas más rigurosas para lograr control de la lepra.</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lastRenderedPageBreak/>
        <w:t>La aparición de manchas en la piel y alteraciones a nivel neurológico son una alarma para la familia de los infantes, por el temor de que padezcan la entidad u otra de mayor contagio o gravedad por infección, acuden a los servicios de salud con mayor prontitud.</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t>Se sugiere que no deben descuidarse las actividades de promoción de salud, en niños y adolescentes, ni las intervenciones educativas con la familia y la comunidad con el fin de evitar un diagnóstico tardío, discapacidades y secuelas.</w:t>
      </w:r>
    </w:p>
    <w:p w:rsidR="00422F6F" w:rsidRPr="00B252B0" w:rsidRDefault="00422F6F" w:rsidP="00422F6F">
      <w:pPr>
        <w:ind w:firstLine="0"/>
        <w:rPr>
          <w:sz w:val="24"/>
          <w:szCs w:val="24"/>
          <w:lang w:val="es-MX" w:eastAsia="en-US"/>
        </w:rPr>
      </w:pPr>
    </w:p>
    <w:p w:rsidR="00422F6F" w:rsidRPr="00B252B0" w:rsidRDefault="00422F6F" w:rsidP="00422F6F">
      <w:pPr>
        <w:ind w:firstLine="0"/>
        <w:rPr>
          <w:sz w:val="24"/>
          <w:szCs w:val="24"/>
          <w:lang w:val="es-MX" w:eastAsia="en-US"/>
        </w:rPr>
      </w:pPr>
      <w:r w:rsidRPr="00B252B0">
        <w:rPr>
          <w:sz w:val="24"/>
          <w:szCs w:val="24"/>
          <w:lang w:val="es-MX" w:eastAsia="en-US"/>
        </w:rPr>
        <w:t>En el caso de los mayores de 15 años, la movilidad social y las condiciones del trabajo son factores a tener en cuenta, en la agitación del día a día y las características de algunos centros laborales, estos hacen que la exposición a la bacteria aumente y el contagio crezca y llegue al entorno de la familia y la comunidad.</w:t>
      </w:r>
    </w:p>
    <w:p w:rsidR="00422F6F" w:rsidRPr="00B252B0" w:rsidRDefault="00422F6F" w:rsidP="00422F6F">
      <w:pPr>
        <w:ind w:firstLine="0"/>
        <w:rPr>
          <w:sz w:val="24"/>
          <w:szCs w:val="24"/>
          <w:lang w:val="es-MX" w:eastAsia="en-US"/>
        </w:rPr>
      </w:pPr>
    </w:p>
    <w:p w:rsidR="00B252B0" w:rsidRPr="00B252B0" w:rsidRDefault="00422F6F" w:rsidP="00B252B0">
      <w:pPr>
        <w:ind w:firstLine="0"/>
        <w:rPr>
          <w:sz w:val="24"/>
          <w:szCs w:val="24"/>
          <w:lang w:val="es-MX" w:eastAsia="en-US"/>
        </w:rPr>
      </w:pPr>
      <w:r w:rsidRPr="00B252B0">
        <w:rPr>
          <w:sz w:val="24"/>
          <w:szCs w:val="24"/>
          <w:lang w:val="es-MX" w:eastAsia="en-US"/>
        </w:rPr>
        <w:t xml:space="preserve">Otros autores y sus colaboradores, </w:t>
      </w:r>
      <w:r w:rsidRPr="00B252B0">
        <w:rPr>
          <w:sz w:val="24"/>
          <w:szCs w:val="24"/>
          <w:vertAlign w:val="superscript"/>
          <w:lang w:val="es-MX" w:eastAsia="en-US"/>
        </w:rPr>
        <w:t>21</w:t>
      </w:r>
      <w:r w:rsidRPr="00B252B0">
        <w:rPr>
          <w:sz w:val="24"/>
          <w:szCs w:val="24"/>
          <w:lang w:val="es-MX" w:eastAsia="en-US"/>
        </w:rPr>
        <w:t xml:space="preserve"> describen el perfil clínico, epidemiológico y geolocalización de la enfermedad de Hansen, en el área rural de Nuevo León en México, se reporta un predominio de pacientes con una clínica lepromatosa 54.8 %</w:t>
      </w:r>
      <w:r w:rsidR="00B252B0" w:rsidRPr="00B252B0">
        <w:rPr>
          <w:sz w:val="24"/>
          <w:szCs w:val="24"/>
          <w:lang w:val="es-MX" w:eastAsia="en-US"/>
        </w:rPr>
        <w:t xml:space="preserve"> seguida de la tuberculoide y la dimorfa, ambas con igual frecuencia 16.7 %. Otra investigación realizada en el Departamento de Caaguazú desde el 2013 al 2015, 22 revela que la forma lepromatosa predomina en el 53 % de los casos.</w:t>
      </w:r>
    </w:p>
    <w:p w:rsidR="00B252B0" w:rsidRPr="00B252B0" w:rsidRDefault="00B252B0" w:rsidP="00B252B0">
      <w:pPr>
        <w:ind w:firstLine="0"/>
        <w:rPr>
          <w:sz w:val="24"/>
          <w:szCs w:val="24"/>
          <w:lang w:val="es-MX" w:eastAsia="en-US"/>
        </w:rPr>
      </w:pPr>
    </w:p>
    <w:p w:rsidR="00B252B0" w:rsidRPr="00B252B0" w:rsidRDefault="00B252B0" w:rsidP="00B252B0">
      <w:pPr>
        <w:ind w:firstLine="0"/>
        <w:rPr>
          <w:sz w:val="24"/>
          <w:szCs w:val="24"/>
          <w:lang w:val="es-MX" w:eastAsia="en-US"/>
        </w:rPr>
      </w:pPr>
      <w:r w:rsidRPr="00B252B0">
        <w:rPr>
          <w:sz w:val="24"/>
          <w:szCs w:val="24"/>
          <w:lang w:val="es-MX" w:eastAsia="en-US"/>
        </w:rPr>
        <w:t xml:space="preserve">La lepra lepromatosa es una forma dinámica, sistémica, contagiosa, de curso insidioso, con compromiso extenso de la piel, nervios periféricos y órganos, con múltiples complicaciones. Inicia con lesiones de “color de hoja seca”, de límites difusos y </w:t>
      </w:r>
      <w:proofErr w:type="gramStart"/>
      <w:r w:rsidRPr="00B252B0">
        <w:rPr>
          <w:sz w:val="24"/>
          <w:szCs w:val="24"/>
          <w:lang w:val="es-MX" w:eastAsia="en-US"/>
        </w:rPr>
        <w:t>nume</w:t>
      </w:r>
      <w:bookmarkStart w:id="0" w:name="_GoBack"/>
      <w:bookmarkEnd w:id="0"/>
      <w:r w:rsidRPr="00B252B0">
        <w:rPr>
          <w:sz w:val="24"/>
          <w:szCs w:val="24"/>
          <w:lang w:val="es-MX" w:eastAsia="en-US"/>
        </w:rPr>
        <w:t>rosas</w:t>
      </w:r>
      <w:proofErr w:type="gramEnd"/>
      <w:r w:rsidRPr="00B252B0">
        <w:rPr>
          <w:sz w:val="24"/>
          <w:szCs w:val="24"/>
          <w:lang w:val="es-MX" w:eastAsia="en-US"/>
        </w:rPr>
        <w:t xml:space="preserve">, hasta establecer pápulas, placas y nódulos en la cara, los pabellones auriculares, lóbulos en “badajo de campana”, tórax y extremidades, respeta el cuello, pliegues y la gotera vertebral.  </w:t>
      </w:r>
      <w:r w:rsidRPr="00B252B0">
        <w:rPr>
          <w:sz w:val="24"/>
          <w:szCs w:val="24"/>
          <w:vertAlign w:val="superscript"/>
          <w:lang w:val="es-MX" w:eastAsia="en-US"/>
        </w:rPr>
        <w:t>23</w:t>
      </w:r>
    </w:p>
    <w:p w:rsidR="00B252B0" w:rsidRPr="00B252B0" w:rsidRDefault="00B252B0" w:rsidP="00B252B0">
      <w:pPr>
        <w:ind w:firstLine="0"/>
        <w:rPr>
          <w:sz w:val="24"/>
          <w:szCs w:val="24"/>
          <w:lang w:val="es-MX" w:eastAsia="en-US"/>
        </w:rPr>
      </w:pPr>
    </w:p>
    <w:p w:rsidR="00B252B0" w:rsidRPr="00B252B0" w:rsidRDefault="00B252B0" w:rsidP="00B252B0">
      <w:pPr>
        <w:ind w:firstLine="0"/>
        <w:rPr>
          <w:sz w:val="24"/>
          <w:szCs w:val="24"/>
          <w:lang w:val="es-MX" w:eastAsia="en-US"/>
        </w:rPr>
      </w:pPr>
      <w:r w:rsidRPr="00B252B0">
        <w:rPr>
          <w:sz w:val="24"/>
          <w:szCs w:val="24"/>
          <w:lang w:val="es-MX" w:eastAsia="en-US"/>
        </w:rPr>
        <w:t>Ante la presencia de cualquier cambio de coloración o lesiones en la piel, la asistencia médica es fundamental. Un cuidadoso examen físico y realizar diagnósticos diferenciales de calidad es el primer paso para el dictamen precoz, la detección temprana y evitar la transmisión familiar y la comunitaria.</w:t>
      </w:r>
    </w:p>
    <w:p w:rsidR="00B252B0" w:rsidRPr="00B252B0" w:rsidRDefault="00B252B0" w:rsidP="00B252B0">
      <w:pPr>
        <w:ind w:firstLine="0"/>
        <w:rPr>
          <w:sz w:val="24"/>
          <w:szCs w:val="24"/>
          <w:lang w:val="es-MX" w:eastAsia="en-US"/>
        </w:rPr>
      </w:pPr>
    </w:p>
    <w:p w:rsidR="00D16EEE" w:rsidRPr="00D16EEE" w:rsidRDefault="00B252B0" w:rsidP="00B252B0">
      <w:pPr>
        <w:ind w:firstLine="0"/>
        <w:rPr>
          <w:sz w:val="24"/>
          <w:szCs w:val="24"/>
          <w:lang w:val="es-MX" w:eastAsia="en-US"/>
        </w:rPr>
      </w:pPr>
      <w:r w:rsidRPr="00B252B0">
        <w:rPr>
          <w:sz w:val="24"/>
          <w:szCs w:val="24"/>
          <w:lang w:val="es-MX" w:eastAsia="en-US"/>
        </w:rPr>
        <w:t>Lo que limita la investigación es la dificultad de comparar con otras publicaciones que hayan usado la metodología descrita en este artículo, además no se pueden evaluar datos como nivel de escolaridad, raza, ocupación al momento del contagio, municipios del país afectados y otros porque no son registrados en el Anuario Estadístico, esto ocasiona no incluir estudios de estas variables que son descritas en publicaciones de otros países.</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lastRenderedPageBreak/>
        <w:t xml:space="preserve">CONCLUSIONeS </w:t>
      </w:r>
    </w:p>
    <w:p w:rsidR="00D16EEE" w:rsidRDefault="00D16EEE" w:rsidP="00D16EEE">
      <w:pPr>
        <w:pStyle w:val="heading1withoutNr"/>
        <w:jc w:val="both"/>
        <w:rPr>
          <w:rFonts w:cs="Times New Roman"/>
          <w:bCs w:val="0"/>
          <w:caps w:val="0"/>
          <w:snapToGrid/>
          <w:kern w:val="0"/>
          <w:sz w:val="24"/>
          <w:szCs w:val="24"/>
          <w:lang w:val="es-VE" w:eastAsia="de-DE"/>
        </w:rPr>
      </w:pPr>
      <w:r w:rsidRPr="00D16EEE">
        <w:rPr>
          <w:rFonts w:cs="Times New Roman"/>
          <w:bCs w:val="0"/>
          <w:caps w:val="0"/>
          <w:snapToGrid/>
          <w:kern w:val="0"/>
          <w:sz w:val="24"/>
          <w:szCs w:val="24"/>
          <w:lang w:val="es-VE" w:eastAsia="de-DE"/>
        </w:rPr>
        <w:t>La tendencia a la disminución de los casos, el</w:t>
      </w:r>
      <w:r>
        <w:rPr>
          <w:rFonts w:cs="Times New Roman"/>
          <w:bCs w:val="0"/>
          <w:caps w:val="0"/>
          <w:snapToGrid/>
          <w:kern w:val="0"/>
          <w:sz w:val="24"/>
          <w:szCs w:val="24"/>
          <w:lang w:val="es-VE" w:eastAsia="de-DE"/>
        </w:rPr>
        <w:t xml:space="preserve"> </w:t>
      </w:r>
      <w:r w:rsidRPr="00D16EEE">
        <w:rPr>
          <w:rFonts w:cs="Times New Roman"/>
          <w:bCs w:val="0"/>
          <w:caps w:val="0"/>
          <w:snapToGrid/>
          <w:kern w:val="0"/>
          <w:sz w:val="24"/>
          <w:szCs w:val="24"/>
          <w:lang w:val="es-VE" w:eastAsia="de-DE"/>
        </w:rPr>
        <w:t>predominio del sexo masculino, del grupo de mayores</w:t>
      </w:r>
      <w:r>
        <w:rPr>
          <w:rFonts w:cs="Times New Roman"/>
          <w:bCs w:val="0"/>
          <w:caps w:val="0"/>
          <w:snapToGrid/>
          <w:kern w:val="0"/>
          <w:sz w:val="24"/>
          <w:szCs w:val="24"/>
          <w:lang w:val="es-VE" w:eastAsia="de-DE"/>
        </w:rPr>
        <w:t xml:space="preserve"> </w:t>
      </w:r>
      <w:r w:rsidRPr="00D16EEE">
        <w:rPr>
          <w:rFonts w:cs="Times New Roman"/>
          <w:bCs w:val="0"/>
          <w:caps w:val="0"/>
          <w:snapToGrid/>
          <w:kern w:val="0"/>
          <w:sz w:val="24"/>
          <w:szCs w:val="24"/>
          <w:lang w:val="es-VE" w:eastAsia="de-DE"/>
        </w:rPr>
        <w:t>de 15 años y la forma clínica lepromatosa como la</w:t>
      </w:r>
      <w:r>
        <w:rPr>
          <w:rFonts w:cs="Times New Roman"/>
          <w:bCs w:val="0"/>
          <w:caps w:val="0"/>
          <w:snapToGrid/>
          <w:kern w:val="0"/>
          <w:sz w:val="24"/>
          <w:szCs w:val="24"/>
          <w:lang w:val="es-VE" w:eastAsia="de-DE"/>
        </w:rPr>
        <w:t xml:space="preserve"> </w:t>
      </w:r>
      <w:r w:rsidRPr="00D16EEE">
        <w:rPr>
          <w:rFonts w:cs="Times New Roman"/>
          <w:bCs w:val="0"/>
          <w:caps w:val="0"/>
          <w:snapToGrid/>
          <w:kern w:val="0"/>
          <w:sz w:val="24"/>
          <w:szCs w:val="24"/>
          <w:lang w:val="es-VE" w:eastAsia="de-DE"/>
        </w:rPr>
        <w:t>más sobresaliente, caracterizan la lepra en Cuba, en</w:t>
      </w:r>
      <w:r>
        <w:rPr>
          <w:rFonts w:cs="Times New Roman"/>
          <w:bCs w:val="0"/>
          <w:caps w:val="0"/>
          <w:snapToGrid/>
          <w:kern w:val="0"/>
          <w:sz w:val="24"/>
          <w:szCs w:val="24"/>
          <w:lang w:val="es-VE" w:eastAsia="de-DE"/>
        </w:rPr>
        <w:t xml:space="preserve"> </w:t>
      </w:r>
      <w:r w:rsidRPr="00D16EEE">
        <w:rPr>
          <w:rFonts w:cs="Times New Roman"/>
          <w:bCs w:val="0"/>
          <w:caps w:val="0"/>
          <w:snapToGrid/>
          <w:kern w:val="0"/>
          <w:sz w:val="24"/>
          <w:szCs w:val="24"/>
          <w:lang w:val="es-VE" w:eastAsia="de-DE"/>
        </w:rPr>
        <w:t>los años del estudio.</w:t>
      </w:r>
    </w:p>
    <w:p w:rsidR="000350F0" w:rsidRPr="001328B2" w:rsidRDefault="000350F0" w:rsidP="00D16EEE">
      <w:pPr>
        <w:pStyle w:val="heading1withoutNr"/>
        <w:rPr>
          <w:rStyle w:val="AbsatzNormal"/>
          <w:sz w:val="24"/>
          <w:szCs w:val="24"/>
          <w:lang w:val="es-ES"/>
        </w:rPr>
      </w:pPr>
      <w:r w:rsidRPr="001328B2">
        <w:rPr>
          <w:rStyle w:val="initial12"/>
          <w:lang w:val="es-ES"/>
        </w:rPr>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S</w:t>
      </w:r>
    </w:p>
    <w:p w:rsidR="00E12340" w:rsidRDefault="00E12340" w:rsidP="00E12340">
      <w:pPr>
        <w:ind w:firstLine="0"/>
        <w:rPr>
          <w:lang w:val="es-VE"/>
        </w:rPr>
      </w:pPr>
    </w:p>
    <w:p w:rsidR="00FB3F12" w:rsidRPr="00C81D9E" w:rsidRDefault="00FB3F12" w:rsidP="00FB3F12">
      <w:pPr>
        <w:ind w:firstLine="0"/>
        <w:rPr>
          <w:sz w:val="24"/>
          <w:szCs w:val="24"/>
          <w:lang w:val="es-VE"/>
        </w:rPr>
      </w:pPr>
      <w:r w:rsidRPr="00C81D9E">
        <w:rPr>
          <w:sz w:val="24"/>
          <w:szCs w:val="24"/>
          <w:lang w:val="es-VE"/>
        </w:rPr>
        <w:t xml:space="preserve">1. Infante Gómez DM, Benítez Cedeño E, Chacón Bonet D, </w:t>
      </w:r>
      <w:proofErr w:type="spellStart"/>
      <w:r w:rsidRPr="00C81D9E">
        <w:rPr>
          <w:sz w:val="24"/>
          <w:szCs w:val="24"/>
          <w:lang w:val="es-VE"/>
        </w:rPr>
        <w:t>Anache</w:t>
      </w:r>
      <w:proofErr w:type="spellEnd"/>
      <w:r w:rsidRPr="00C81D9E">
        <w:rPr>
          <w:sz w:val="24"/>
          <w:szCs w:val="24"/>
          <w:lang w:val="es-VE"/>
        </w:rPr>
        <w:t xml:space="preserve"> </w:t>
      </w:r>
      <w:proofErr w:type="spellStart"/>
      <w:r w:rsidRPr="00C81D9E">
        <w:rPr>
          <w:sz w:val="24"/>
          <w:szCs w:val="24"/>
          <w:lang w:val="es-VE"/>
        </w:rPr>
        <w:t>Columbié</w:t>
      </w:r>
      <w:proofErr w:type="spellEnd"/>
      <w:r w:rsidRPr="00C81D9E">
        <w:rPr>
          <w:sz w:val="24"/>
          <w:szCs w:val="24"/>
          <w:lang w:val="es-VE"/>
        </w:rPr>
        <w:t xml:space="preserve"> Y, Pérez Castro O. Caracterización de pacientes con lepra en el municipio Holguín de 2017 a 2022. Correo </w:t>
      </w:r>
      <w:proofErr w:type="spellStart"/>
      <w:r w:rsidRPr="00C81D9E">
        <w:rPr>
          <w:sz w:val="24"/>
          <w:szCs w:val="24"/>
          <w:lang w:val="es-VE"/>
        </w:rPr>
        <w:t>cient</w:t>
      </w:r>
      <w:proofErr w:type="spellEnd"/>
      <w:r w:rsidRPr="00C81D9E">
        <w:rPr>
          <w:sz w:val="24"/>
          <w:szCs w:val="24"/>
          <w:lang w:val="es-VE"/>
        </w:rPr>
        <w:t xml:space="preserve">. </w:t>
      </w:r>
      <w:proofErr w:type="spellStart"/>
      <w:r w:rsidRPr="00C81D9E">
        <w:rPr>
          <w:sz w:val="24"/>
          <w:szCs w:val="24"/>
          <w:lang w:val="es-VE"/>
        </w:rPr>
        <w:t>Méd</w:t>
      </w:r>
      <w:proofErr w:type="spellEnd"/>
      <w:r w:rsidRPr="00C81D9E">
        <w:rPr>
          <w:sz w:val="24"/>
          <w:szCs w:val="24"/>
          <w:lang w:val="es-VE"/>
        </w:rPr>
        <w:t xml:space="preserve">. [Internet]. 2024 [citado el 15/5/2024]; 28. Disponible en: </w:t>
      </w:r>
      <w:hyperlink r:id="rId14" w:history="1">
        <w:r w:rsidRPr="00C81D9E">
          <w:rPr>
            <w:rStyle w:val="Hipervnculo"/>
            <w:sz w:val="24"/>
            <w:szCs w:val="24"/>
            <w:lang w:val="es-VE"/>
          </w:rPr>
          <w:t>https://revcocmed.sld.cu/index.php/cocmed/article/view/4984</w:t>
        </w:r>
      </w:hyperlink>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2. García </w:t>
      </w:r>
      <w:proofErr w:type="spellStart"/>
      <w:r w:rsidRPr="00C81D9E">
        <w:rPr>
          <w:sz w:val="24"/>
          <w:szCs w:val="24"/>
          <w:lang w:val="es-VE"/>
        </w:rPr>
        <w:t>Bring</w:t>
      </w:r>
      <w:proofErr w:type="spellEnd"/>
      <w:r w:rsidRPr="00C81D9E">
        <w:rPr>
          <w:sz w:val="24"/>
          <w:szCs w:val="24"/>
          <w:lang w:val="es-VE"/>
        </w:rPr>
        <w:t xml:space="preserve"> LR, González García R, Martínez Orosco D, Quesada Font AJ. Comportamiento clínico-epidemiológico de la Lepra en Granma durante el período enero-diciembre de 2022. REDEL [Internet]. 2023 [citado el 3/1/2024]; 7(4):83-94. Disponible en: https://revistas.udg.</w:t>
      </w:r>
      <w:r w:rsidRPr="00C81D9E">
        <w:rPr>
          <w:sz w:val="24"/>
          <w:szCs w:val="24"/>
          <w:lang w:val="es-MX"/>
        </w:rPr>
        <w:t>co.cu/</w:t>
      </w:r>
      <w:proofErr w:type="spellStart"/>
      <w:r w:rsidRPr="00C81D9E">
        <w:rPr>
          <w:sz w:val="24"/>
          <w:szCs w:val="24"/>
          <w:lang w:val="es-MX"/>
        </w:rPr>
        <w:t>index.php</w:t>
      </w:r>
      <w:proofErr w:type="spellEnd"/>
      <w:r w:rsidRPr="00C81D9E">
        <w:rPr>
          <w:sz w:val="24"/>
          <w:szCs w:val="24"/>
          <w:lang w:val="es-MX"/>
        </w:rPr>
        <w:t>/redel/</w:t>
      </w:r>
      <w:proofErr w:type="spellStart"/>
      <w:r w:rsidRPr="00C81D9E">
        <w:rPr>
          <w:sz w:val="24"/>
          <w:szCs w:val="24"/>
          <w:lang w:val="es-MX"/>
        </w:rPr>
        <w:t>article</w:t>
      </w:r>
      <w:proofErr w:type="spellEnd"/>
      <w:r w:rsidRPr="00C81D9E">
        <w:rPr>
          <w:sz w:val="24"/>
          <w:szCs w:val="24"/>
          <w:lang w:val="es-MX"/>
        </w:rPr>
        <w:t>/</w:t>
      </w:r>
      <w:proofErr w:type="spellStart"/>
      <w:r w:rsidRPr="00C81D9E">
        <w:rPr>
          <w:sz w:val="24"/>
          <w:szCs w:val="24"/>
          <w:lang w:val="es-MX"/>
        </w:rPr>
        <w:t>view</w:t>
      </w:r>
      <w:proofErr w:type="spellEnd"/>
      <w:r w:rsidRPr="00C81D9E">
        <w:rPr>
          <w:sz w:val="24"/>
          <w:szCs w:val="24"/>
          <w:lang w:val="es-MX"/>
        </w:rPr>
        <w:t>/4069</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MX"/>
        </w:rPr>
      </w:pPr>
      <w:r w:rsidRPr="00C81D9E">
        <w:rPr>
          <w:sz w:val="24"/>
          <w:szCs w:val="24"/>
          <w:lang w:val="es-VE"/>
        </w:rPr>
        <w:t xml:space="preserve">3. Rivera </w:t>
      </w:r>
      <w:proofErr w:type="spellStart"/>
      <w:r w:rsidRPr="00C81D9E">
        <w:rPr>
          <w:sz w:val="24"/>
          <w:szCs w:val="24"/>
          <w:lang w:val="es-VE"/>
        </w:rPr>
        <w:t>Rivadulla</w:t>
      </w:r>
      <w:proofErr w:type="spellEnd"/>
      <w:r w:rsidRPr="00C81D9E">
        <w:rPr>
          <w:sz w:val="24"/>
          <w:szCs w:val="24"/>
          <w:lang w:val="es-VE"/>
        </w:rPr>
        <w:t xml:space="preserve"> R, Camero Machín JC, </w:t>
      </w:r>
      <w:proofErr w:type="spellStart"/>
      <w:r w:rsidRPr="00C81D9E">
        <w:rPr>
          <w:sz w:val="24"/>
          <w:szCs w:val="24"/>
          <w:lang w:val="es-VE"/>
        </w:rPr>
        <w:t>Giniebra</w:t>
      </w:r>
      <w:proofErr w:type="spellEnd"/>
      <w:r w:rsidRPr="00C81D9E">
        <w:rPr>
          <w:sz w:val="24"/>
          <w:szCs w:val="24"/>
          <w:lang w:val="es-VE"/>
        </w:rPr>
        <w:t xml:space="preserve"> Marín GM. Enfermedad de Hansen en un adulto con  virus  de  </w:t>
      </w:r>
      <w:proofErr w:type="spellStart"/>
      <w:r w:rsidRPr="00C81D9E">
        <w:rPr>
          <w:sz w:val="24"/>
          <w:szCs w:val="24"/>
          <w:lang w:val="es-VE"/>
        </w:rPr>
        <w:t>inmnodeficiencia</w:t>
      </w:r>
      <w:proofErr w:type="spellEnd"/>
      <w:r w:rsidRPr="00C81D9E">
        <w:rPr>
          <w:sz w:val="24"/>
          <w:szCs w:val="24"/>
          <w:lang w:val="es-VE"/>
        </w:rPr>
        <w:t xml:space="preserve">  humana. MEDISAN [Internet]. 2023 [citado el 3/1/2024]; 27(4).  </w:t>
      </w:r>
      <w:r w:rsidRPr="00C81D9E">
        <w:rPr>
          <w:sz w:val="24"/>
          <w:szCs w:val="24"/>
          <w:lang w:val="es-MX"/>
        </w:rPr>
        <w:t>Disponible  en: http://scielo.sld.cu/scielo.php?script=sci_arttext&amp;pid=S1029-30192023000400013&amp;lng=es</w:t>
      </w:r>
    </w:p>
    <w:p w:rsidR="00FB3F12" w:rsidRPr="00C81D9E" w:rsidRDefault="00FB3F12" w:rsidP="00FB3F12">
      <w:pPr>
        <w:ind w:firstLine="0"/>
        <w:rPr>
          <w:sz w:val="24"/>
          <w:szCs w:val="24"/>
          <w:lang w:val="es-MX"/>
        </w:rPr>
      </w:pPr>
    </w:p>
    <w:p w:rsidR="00FB3F12" w:rsidRPr="00C81D9E" w:rsidRDefault="00FB3F12" w:rsidP="00FB3F12">
      <w:pPr>
        <w:ind w:firstLine="0"/>
        <w:rPr>
          <w:sz w:val="24"/>
          <w:szCs w:val="24"/>
          <w:lang w:val="es-VE"/>
        </w:rPr>
      </w:pPr>
      <w:r w:rsidRPr="00C81D9E">
        <w:rPr>
          <w:sz w:val="24"/>
          <w:szCs w:val="24"/>
          <w:lang w:val="es-VE"/>
        </w:rPr>
        <w:t xml:space="preserve">4. Organización Mundial de la Salud. </w:t>
      </w:r>
      <w:proofErr w:type="spellStart"/>
      <w:r w:rsidRPr="00C81D9E">
        <w:rPr>
          <w:sz w:val="24"/>
          <w:szCs w:val="24"/>
          <w:lang w:val="es-VE"/>
        </w:rPr>
        <w:t>Leprosy</w:t>
      </w:r>
      <w:proofErr w:type="spellEnd"/>
      <w:r w:rsidRPr="00C81D9E">
        <w:rPr>
          <w:sz w:val="24"/>
          <w:szCs w:val="24"/>
          <w:lang w:val="es-VE"/>
        </w:rPr>
        <w:t xml:space="preserve"> [Internet]. Ginebra, Suiza: OMS; c2023 [citado el 20/1/2024]. Disponible en: https://www.who.</w:t>
      </w:r>
      <w:proofErr w:type="spellStart"/>
      <w:r w:rsidRPr="00C81D9E">
        <w:rPr>
          <w:sz w:val="24"/>
          <w:szCs w:val="24"/>
          <w:lang w:val="es-MX"/>
        </w:rPr>
        <w:t>int</w:t>
      </w:r>
      <w:proofErr w:type="spellEnd"/>
      <w:r w:rsidRPr="00C81D9E">
        <w:rPr>
          <w:sz w:val="24"/>
          <w:szCs w:val="24"/>
          <w:lang w:val="es-MX"/>
        </w:rPr>
        <w:t>/</w:t>
      </w:r>
      <w:proofErr w:type="spellStart"/>
      <w:r w:rsidRPr="00C81D9E">
        <w:rPr>
          <w:sz w:val="24"/>
          <w:szCs w:val="24"/>
          <w:lang w:val="es-MX"/>
        </w:rPr>
        <w:t>news-room</w:t>
      </w:r>
      <w:proofErr w:type="spellEnd"/>
      <w:r w:rsidRPr="00C81D9E">
        <w:rPr>
          <w:sz w:val="24"/>
          <w:szCs w:val="24"/>
          <w:lang w:val="es-MX"/>
        </w:rPr>
        <w:t>/</w:t>
      </w:r>
      <w:proofErr w:type="spellStart"/>
      <w:r w:rsidRPr="00C81D9E">
        <w:rPr>
          <w:sz w:val="24"/>
          <w:szCs w:val="24"/>
          <w:lang w:val="es-MX"/>
        </w:rPr>
        <w:t>fact-sheets</w:t>
      </w:r>
      <w:proofErr w:type="spellEnd"/>
      <w:r w:rsidRPr="00C81D9E">
        <w:rPr>
          <w:sz w:val="24"/>
          <w:szCs w:val="24"/>
          <w:lang w:val="es-MX"/>
        </w:rPr>
        <w:t>/</w:t>
      </w:r>
      <w:proofErr w:type="spellStart"/>
      <w:r w:rsidRPr="00C81D9E">
        <w:rPr>
          <w:sz w:val="24"/>
          <w:szCs w:val="24"/>
          <w:lang w:val="es-MX"/>
        </w:rPr>
        <w:t>detail</w:t>
      </w:r>
      <w:proofErr w:type="spellEnd"/>
      <w:r w:rsidRPr="00C81D9E">
        <w:rPr>
          <w:sz w:val="24"/>
          <w:szCs w:val="24"/>
          <w:lang w:val="es-MX"/>
        </w:rPr>
        <w:t>/</w:t>
      </w:r>
      <w:proofErr w:type="spellStart"/>
      <w:r w:rsidRPr="00C81D9E">
        <w:rPr>
          <w:sz w:val="24"/>
          <w:szCs w:val="24"/>
          <w:lang w:val="es-MX"/>
        </w:rPr>
        <w:t>leprosy</w:t>
      </w:r>
      <w:proofErr w:type="spellEnd"/>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5. Organización Panamericana de la Salud. Lepra [Internet]. Washington, DC: OPS; c2022 [citado el 20/1/2024]. Disponible en: </w:t>
      </w:r>
      <w:hyperlink r:id="rId15" w:history="1">
        <w:r w:rsidRPr="00C81D9E">
          <w:rPr>
            <w:rStyle w:val="Hipervnculo"/>
            <w:sz w:val="24"/>
            <w:szCs w:val="24"/>
            <w:lang w:val="es-VE"/>
          </w:rPr>
          <w:t>https://www.paho.org/es/temas/lepra</w:t>
        </w:r>
      </w:hyperlink>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6. Alemán-Martínez  T,  de-León-Gutiérrez  O, Hernández-Alemán  D.  Reacciones  leprosas y discapacidades por lepra en el municipio Chambas. Folia </w:t>
      </w:r>
      <w:proofErr w:type="spellStart"/>
      <w:r w:rsidRPr="00C81D9E">
        <w:rPr>
          <w:sz w:val="24"/>
          <w:szCs w:val="24"/>
          <w:lang w:val="es-VE"/>
        </w:rPr>
        <w:t>Dermatol</w:t>
      </w:r>
      <w:proofErr w:type="spellEnd"/>
      <w:r w:rsidRPr="00C81D9E">
        <w:rPr>
          <w:sz w:val="24"/>
          <w:szCs w:val="24"/>
          <w:lang w:val="es-VE"/>
        </w:rPr>
        <w:t xml:space="preserve"> Cuban [Internet]. 2023 [citado el 20/1/2024]; 16 (2). Disponible en: </w:t>
      </w:r>
      <w:hyperlink r:id="rId16" w:history="1">
        <w:r w:rsidRPr="00C81D9E">
          <w:rPr>
            <w:rStyle w:val="Hipervnculo"/>
            <w:sz w:val="24"/>
            <w:szCs w:val="24"/>
            <w:lang w:val="es-VE"/>
          </w:rPr>
          <w:t>https://revfdc.sld.cu/index.php/fdc/article/view/323</w:t>
        </w:r>
      </w:hyperlink>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7. Cuba. Ministerio de Salud Pública. Dirección de Registros Médicos y Estadísticas de Salud. Anuario Estadístico de Salud [Internet]. La Habana: Dirección de Registros Médicos y Estadísticos de Salud; 2022 [citado el 20/1/2024]. Disponible en: </w:t>
      </w:r>
      <w:hyperlink r:id="rId17" w:history="1">
        <w:r w:rsidRPr="00C81D9E">
          <w:rPr>
            <w:rStyle w:val="Hipervnculo"/>
            <w:sz w:val="24"/>
            <w:szCs w:val="24"/>
            <w:lang w:val="es-VE"/>
          </w:rPr>
          <w:t>http://bvscuba.sld.cu/anuario-estadistico-de-cuba/</w:t>
        </w:r>
      </w:hyperlink>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8. Organización Mundial de la Salud. Lepra (mal de Hansen) [Internet] Ginebra, Suiza: OMS; c2023 [citado el 20/1/2024]. Disponible en: https:// </w:t>
      </w:r>
      <w:hyperlink r:id="rId18" w:history="1">
        <w:r w:rsidRPr="00C81D9E">
          <w:rPr>
            <w:rStyle w:val="Hipervnculo"/>
            <w:sz w:val="24"/>
            <w:szCs w:val="24"/>
            <w:lang w:val="es-VE"/>
          </w:rPr>
          <w:t>www.who.int/es/news-room/fact-sheets/</w:t>
        </w:r>
      </w:hyperlink>
      <w:r w:rsidRPr="00C81D9E">
        <w:rPr>
          <w:sz w:val="24"/>
          <w:szCs w:val="24"/>
          <w:lang w:val="es-VE"/>
        </w:rPr>
        <w:t xml:space="preserve"> </w:t>
      </w:r>
      <w:proofErr w:type="spellStart"/>
      <w:r w:rsidRPr="00C81D9E">
        <w:rPr>
          <w:sz w:val="24"/>
          <w:szCs w:val="24"/>
          <w:lang w:val="es-VE"/>
        </w:rPr>
        <w:t>detail</w:t>
      </w:r>
      <w:proofErr w:type="spellEnd"/>
      <w:r w:rsidRPr="00C81D9E">
        <w:rPr>
          <w:sz w:val="24"/>
          <w:szCs w:val="24"/>
          <w:lang w:val="es-VE"/>
        </w:rPr>
        <w:t>/</w:t>
      </w:r>
      <w:proofErr w:type="spellStart"/>
      <w:r w:rsidRPr="00C81D9E">
        <w:rPr>
          <w:sz w:val="24"/>
          <w:szCs w:val="24"/>
          <w:lang w:val="es-VE"/>
        </w:rPr>
        <w:t>leprosy</w:t>
      </w:r>
      <w:proofErr w:type="spellEnd"/>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9. </w:t>
      </w:r>
      <w:proofErr w:type="spellStart"/>
      <w:r w:rsidRPr="00C81D9E">
        <w:rPr>
          <w:sz w:val="24"/>
          <w:szCs w:val="24"/>
          <w:lang w:val="es-VE"/>
        </w:rPr>
        <w:t>Silvente</w:t>
      </w:r>
      <w:proofErr w:type="spellEnd"/>
      <w:r w:rsidRPr="00C81D9E">
        <w:rPr>
          <w:sz w:val="24"/>
          <w:szCs w:val="24"/>
          <w:lang w:val="es-VE"/>
        </w:rPr>
        <w:t xml:space="preserve"> Alarcón JM, González Pérez Y, Pérez López H, Pérez </w:t>
      </w:r>
      <w:proofErr w:type="spellStart"/>
      <w:r w:rsidRPr="00C81D9E">
        <w:rPr>
          <w:sz w:val="24"/>
          <w:szCs w:val="24"/>
          <w:lang w:val="es-VE"/>
        </w:rPr>
        <w:t>Bruzón</w:t>
      </w:r>
      <w:proofErr w:type="spellEnd"/>
      <w:r w:rsidRPr="00C81D9E">
        <w:rPr>
          <w:sz w:val="24"/>
          <w:szCs w:val="24"/>
          <w:lang w:val="es-VE"/>
        </w:rPr>
        <w:t xml:space="preserve"> M, Rodríguez Ordaz M. Comportamiento de la enfermedad de Hansen. Folia Dermatológica Cubana [Internet]. 2022 [citado el 8/1/2024]; 15 (1): 1-11. Disponible en: </w:t>
      </w:r>
      <w:hyperlink r:id="rId19" w:history="1">
        <w:r w:rsidRPr="00C81D9E">
          <w:rPr>
            <w:rStyle w:val="Hipervnculo"/>
            <w:sz w:val="24"/>
            <w:szCs w:val="24"/>
            <w:lang w:val="es-MX"/>
          </w:rPr>
          <w:t>https://revfdc.sld.cu/index.php/fdc/article/</w:t>
        </w:r>
      </w:hyperlink>
      <w:r w:rsidRPr="00C81D9E">
        <w:rPr>
          <w:sz w:val="24"/>
          <w:szCs w:val="24"/>
          <w:lang w:val="es-MX"/>
        </w:rPr>
        <w:t xml:space="preserve"> </w:t>
      </w:r>
      <w:proofErr w:type="spellStart"/>
      <w:r w:rsidRPr="00C81D9E">
        <w:rPr>
          <w:sz w:val="24"/>
          <w:szCs w:val="24"/>
          <w:lang w:val="es-MX"/>
        </w:rPr>
        <w:t>view</w:t>
      </w:r>
      <w:proofErr w:type="spellEnd"/>
      <w:r w:rsidRPr="00C81D9E">
        <w:rPr>
          <w:sz w:val="24"/>
          <w:szCs w:val="24"/>
          <w:lang w:val="es-MX"/>
        </w:rPr>
        <w:t>/255</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10. Cáceres  Durán  MA.  Comportamiento epidemiológico de la lepra en varios países de América Latina, 2011-2020. </w:t>
      </w:r>
      <w:proofErr w:type="spellStart"/>
      <w:r w:rsidRPr="00C81D9E">
        <w:rPr>
          <w:sz w:val="24"/>
          <w:szCs w:val="24"/>
          <w:lang w:val="es-VE"/>
        </w:rPr>
        <w:t>Rev</w:t>
      </w:r>
      <w:proofErr w:type="spellEnd"/>
      <w:r w:rsidRPr="00C81D9E">
        <w:rPr>
          <w:sz w:val="24"/>
          <w:szCs w:val="24"/>
          <w:lang w:val="es-VE"/>
        </w:rPr>
        <w:t xml:space="preserve"> </w:t>
      </w:r>
      <w:proofErr w:type="spellStart"/>
      <w:r w:rsidRPr="00C81D9E">
        <w:rPr>
          <w:sz w:val="24"/>
          <w:szCs w:val="24"/>
          <w:lang w:val="es-VE"/>
        </w:rPr>
        <w:t>Panam</w:t>
      </w:r>
      <w:proofErr w:type="spellEnd"/>
      <w:r w:rsidRPr="00C81D9E">
        <w:rPr>
          <w:sz w:val="24"/>
          <w:szCs w:val="24"/>
          <w:lang w:val="es-VE"/>
        </w:rPr>
        <w:t xml:space="preserve"> Salud Pública. 2022; 46:1-10. DOI: 10.26633/RPSP.2022.14</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11. Téllez Céspedes N, García Céspedes ME. Historia de la lepra vinculada a la enseñanza de la Dermatología. EDUMECENTRO [Internet]. 2022 [citado el 9/1/2024]; 14: 1-13. Disponible en: http://scielo.sld.cu/scielo.php?script=sci_</w:t>
      </w:r>
      <w:proofErr w:type="spellStart"/>
      <w:r w:rsidRPr="00C81D9E">
        <w:rPr>
          <w:sz w:val="24"/>
          <w:szCs w:val="24"/>
          <w:lang w:val="es-MX"/>
        </w:rPr>
        <w:t>arttext&amp;pid</w:t>
      </w:r>
      <w:proofErr w:type="spellEnd"/>
      <w:r w:rsidRPr="00C81D9E">
        <w:rPr>
          <w:sz w:val="24"/>
          <w:szCs w:val="24"/>
          <w:lang w:val="es-MX"/>
        </w:rPr>
        <w:t>=S2077-28742022000100066&amp;lng=es.</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12. Rivera  Chavarría  A,  Espinoza  Aguirre  A. Comportamiento epidemiológico de la lepra en Costa Rica, de 2012 al 2017. </w:t>
      </w:r>
      <w:proofErr w:type="spellStart"/>
      <w:r w:rsidRPr="00C81D9E">
        <w:rPr>
          <w:sz w:val="24"/>
          <w:szCs w:val="24"/>
          <w:lang w:val="es-VE"/>
        </w:rPr>
        <w:t>Rev</w:t>
      </w:r>
      <w:proofErr w:type="spellEnd"/>
      <w:r w:rsidRPr="00C81D9E">
        <w:rPr>
          <w:sz w:val="24"/>
          <w:szCs w:val="24"/>
          <w:lang w:val="es-VE"/>
        </w:rPr>
        <w:t xml:space="preserve"> </w:t>
      </w:r>
      <w:proofErr w:type="spellStart"/>
      <w:r w:rsidRPr="00C81D9E">
        <w:rPr>
          <w:sz w:val="24"/>
          <w:szCs w:val="24"/>
          <w:lang w:val="es-VE"/>
        </w:rPr>
        <w:t>Clin</w:t>
      </w:r>
      <w:proofErr w:type="spellEnd"/>
      <w:r w:rsidRPr="00C81D9E">
        <w:rPr>
          <w:sz w:val="24"/>
          <w:szCs w:val="24"/>
          <w:lang w:val="es-VE"/>
        </w:rPr>
        <w:t xml:space="preserve"> </w:t>
      </w:r>
      <w:proofErr w:type="spellStart"/>
      <w:r w:rsidRPr="00C81D9E">
        <w:rPr>
          <w:sz w:val="24"/>
          <w:szCs w:val="24"/>
          <w:lang w:val="es-VE"/>
        </w:rPr>
        <w:t>Esc</w:t>
      </w:r>
      <w:proofErr w:type="spellEnd"/>
      <w:r w:rsidRPr="00C81D9E">
        <w:rPr>
          <w:sz w:val="24"/>
          <w:szCs w:val="24"/>
          <w:lang w:val="es-VE"/>
        </w:rPr>
        <w:t xml:space="preserve"> </w:t>
      </w:r>
      <w:proofErr w:type="spellStart"/>
      <w:r w:rsidRPr="00C81D9E">
        <w:rPr>
          <w:sz w:val="24"/>
          <w:szCs w:val="24"/>
          <w:lang w:val="es-VE"/>
        </w:rPr>
        <w:t>Med</w:t>
      </w:r>
      <w:proofErr w:type="spellEnd"/>
      <w:r w:rsidRPr="00C81D9E">
        <w:rPr>
          <w:sz w:val="24"/>
          <w:szCs w:val="24"/>
          <w:lang w:val="es-VE"/>
        </w:rPr>
        <w:t xml:space="preserve"> Universidad de Costa Rica. [Internet]. 2019 [citado el 8/1/2024]; 8(6):1-9. Disponible en: https://www.medigraphic.com/pdfs/revcliescmed/ucr-2018/ucr186c.pdf</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13. Rondón Carrasco J, Rondón Aldana R, Fajardo Rodríguez M, Morales Vázquez C, Rondón Carrasco R. Caracterización clínico-epidemiológica de la lepra en el municipio Guisa. Folia Dermatológica Cubana [Internet]. 2021 [citado el 8/1/2024]; 15 (1). Disponible en: https://revfdc.sld.cu/index.php/fdc/article/view/253</w:t>
      </w:r>
    </w:p>
    <w:p w:rsidR="00FB3F12" w:rsidRPr="00C81D9E" w:rsidRDefault="00FB3F12"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 xml:space="preserve">14. </w:t>
      </w:r>
      <w:proofErr w:type="spellStart"/>
      <w:r w:rsidRPr="00C81D9E">
        <w:rPr>
          <w:sz w:val="24"/>
          <w:szCs w:val="24"/>
          <w:lang w:val="es-VE"/>
        </w:rPr>
        <w:t>Hierrezuelo</w:t>
      </w:r>
      <w:proofErr w:type="spellEnd"/>
      <w:r w:rsidRPr="00C81D9E">
        <w:rPr>
          <w:sz w:val="24"/>
          <w:szCs w:val="24"/>
          <w:lang w:val="es-VE"/>
        </w:rPr>
        <w:t xml:space="preserve"> Rojas </w:t>
      </w:r>
      <w:proofErr w:type="spellStart"/>
      <w:r w:rsidRPr="00C81D9E">
        <w:rPr>
          <w:sz w:val="24"/>
          <w:szCs w:val="24"/>
          <w:lang w:val="es-VE"/>
        </w:rPr>
        <w:t>N</w:t>
      </w:r>
      <w:proofErr w:type="gramStart"/>
      <w:r w:rsidRPr="00C81D9E">
        <w:rPr>
          <w:sz w:val="24"/>
          <w:szCs w:val="24"/>
          <w:lang w:val="es-VE"/>
        </w:rPr>
        <w:t>,Fernández</w:t>
      </w:r>
      <w:proofErr w:type="spellEnd"/>
      <w:proofErr w:type="gramEnd"/>
      <w:r w:rsidRPr="00C81D9E">
        <w:rPr>
          <w:sz w:val="24"/>
          <w:szCs w:val="24"/>
          <w:lang w:val="es-VE"/>
        </w:rPr>
        <w:t xml:space="preserve"> Gonzáles P, </w:t>
      </w:r>
      <w:proofErr w:type="spellStart"/>
      <w:r w:rsidRPr="00C81D9E">
        <w:rPr>
          <w:sz w:val="24"/>
          <w:szCs w:val="24"/>
          <w:lang w:val="es-VE"/>
        </w:rPr>
        <w:t>Portuondo</w:t>
      </w:r>
      <w:proofErr w:type="spellEnd"/>
      <w:r w:rsidRPr="00C81D9E">
        <w:rPr>
          <w:sz w:val="24"/>
          <w:szCs w:val="24"/>
          <w:lang w:val="es-VE"/>
        </w:rPr>
        <w:t xml:space="preserve"> </w:t>
      </w:r>
      <w:proofErr w:type="spellStart"/>
      <w:r w:rsidRPr="00C81D9E">
        <w:rPr>
          <w:sz w:val="24"/>
          <w:szCs w:val="24"/>
          <w:lang w:val="es-VE"/>
        </w:rPr>
        <w:t>Duany</w:t>
      </w:r>
      <w:proofErr w:type="spellEnd"/>
      <w:r w:rsidRPr="00C81D9E">
        <w:rPr>
          <w:sz w:val="24"/>
          <w:szCs w:val="24"/>
          <w:lang w:val="es-VE"/>
        </w:rPr>
        <w:t xml:space="preserve"> Z. Caracterización clínico epidemiológica de pacientes con lepra en un área de salud de Santiago de Cuba. MEDISAN [Internet]. 2021 [citado el 4/1/2024]; 25(1): 1-13. Disponible</w:t>
      </w:r>
      <w:r w:rsidR="00C81D9E">
        <w:rPr>
          <w:sz w:val="24"/>
          <w:szCs w:val="24"/>
          <w:lang w:val="es-VE"/>
        </w:rPr>
        <w:t xml:space="preserve"> </w:t>
      </w:r>
      <w:r w:rsidRPr="00C81D9E">
        <w:rPr>
          <w:sz w:val="24"/>
          <w:szCs w:val="24"/>
          <w:lang w:val="es-VE"/>
        </w:rPr>
        <w:t xml:space="preserve">en:  </w:t>
      </w:r>
      <w:hyperlink r:id="rId20" w:history="1">
        <w:r w:rsidRPr="00C81D9E">
          <w:rPr>
            <w:rStyle w:val="Hipervnculo"/>
            <w:sz w:val="24"/>
            <w:szCs w:val="24"/>
            <w:lang w:val="es-VE"/>
          </w:rPr>
          <w:t>http://scielo.sld.cu/scielo.php?script=sci_</w:t>
        </w:r>
        <w:proofErr w:type="spellStart"/>
        <w:r w:rsidRPr="00C81D9E">
          <w:rPr>
            <w:rStyle w:val="Hipervnculo"/>
            <w:sz w:val="24"/>
            <w:szCs w:val="24"/>
            <w:lang w:val="es-MX"/>
          </w:rPr>
          <w:t>arttext&amp;pid</w:t>
        </w:r>
        <w:proofErr w:type="spellEnd"/>
        <w:r w:rsidRPr="00C81D9E">
          <w:rPr>
            <w:rStyle w:val="Hipervnculo"/>
            <w:sz w:val="24"/>
            <w:szCs w:val="24"/>
            <w:lang w:val="es-MX"/>
          </w:rPr>
          <w:t>=S1029-30192021000100001&amp;lng=es</w:t>
        </w:r>
      </w:hyperlink>
      <w:r w:rsidRPr="00C81D9E">
        <w:rPr>
          <w:sz w:val="24"/>
          <w:szCs w:val="24"/>
          <w:lang w:val="es-MX"/>
        </w:rPr>
        <w:t>.</w:t>
      </w:r>
    </w:p>
    <w:p w:rsidR="00FB3F12" w:rsidRPr="00C81D9E" w:rsidRDefault="00FB3F12" w:rsidP="00FB3F12">
      <w:pPr>
        <w:ind w:firstLine="0"/>
        <w:rPr>
          <w:sz w:val="24"/>
          <w:szCs w:val="24"/>
          <w:lang w:val="es-MX"/>
        </w:rPr>
      </w:pPr>
    </w:p>
    <w:p w:rsidR="00FB3F12" w:rsidRPr="00C81D9E" w:rsidRDefault="00FB3F12" w:rsidP="00FB3F12">
      <w:pPr>
        <w:ind w:firstLine="0"/>
        <w:rPr>
          <w:sz w:val="24"/>
          <w:szCs w:val="24"/>
          <w:lang w:val="es-VE"/>
        </w:rPr>
      </w:pPr>
      <w:r w:rsidRPr="00C81D9E">
        <w:rPr>
          <w:sz w:val="24"/>
          <w:szCs w:val="24"/>
          <w:lang w:val="es-VE"/>
        </w:rPr>
        <w:t>15. Gomes da Cruz Silva ME, Freire de Souza CD, Costa e Silva SP,</w:t>
      </w:r>
      <w:r w:rsidR="009908DF" w:rsidRPr="00C81D9E">
        <w:rPr>
          <w:sz w:val="24"/>
          <w:szCs w:val="24"/>
          <w:lang w:val="es-VE"/>
        </w:rPr>
        <w:t xml:space="preserve"> </w:t>
      </w:r>
      <w:proofErr w:type="spellStart"/>
      <w:r w:rsidR="009908DF" w:rsidRPr="00C81D9E">
        <w:rPr>
          <w:sz w:val="24"/>
          <w:szCs w:val="24"/>
          <w:lang w:val="es-VE"/>
        </w:rPr>
        <w:t>Monteiro</w:t>
      </w:r>
      <w:proofErr w:type="spellEnd"/>
      <w:r w:rsidR="009908DF" w:rsidRPr="00C81D9E">
        <w:rPr>
          <w:sz w:val="24"/>
          <w:szCs w:val="24"/>
          <w:lang w:val="es-VE"/>
        </w:rPr>
        <w:t xml:space="preserve"> da Costa F, Feliciano </w:t>
      </w:r>
      <w:r w:rsidRPr="00C81D9E">
        <w:rPr>
          <w:sz w:val="24"/>
          <w:szCs w:val="24"/>
          <w:lang w:val="es-MX"/>
        </w:rPr>
        <w:t xml:space="preserve">do </w:t>
      </w:r>
      <w:proofErr w:type="spellStart"/>
      <w:r w:rsidRPr="00C81D9E">
        <w:rPr>
          <w:sz w:val="24"/>
          <w:szCs w:val="24"/>
          <w:lang w:val="es-MX"/>
        </w:rPr>
        <w:t>Carmo</w:t>
      </w:r>
      <w:proofErr w:type="spellEnd"/>
      <w:r w:rsidRPr="00C81D9E">
        <w:rPr>
          <w:sz w:val="24"/>
          <w:szCs w:val="24"/>
          <w:lang w:val="es-MX"/>
        </w:rPr>
        <w:t xml:space="preserve"> R. </w:t>
      </w:r>
      <w:proofErr w:type="spellStart"/>
      <w:r w:rsidRPr="00C81D9E">
        <w:rPr>
          <w:sz w:val="24"/>
          <w:szCs w:val="24"/>
          <w:lang w:val="es-MX"/>
        </w:rPr>
        <w:t>Epidemiological</w:t>
      </w:r>
      <w:proofErr w:type="spellEnd"/>
      <w:r w:rsidRPr="00C81D9E">
        <w:rPr>
          <w:sz w:val="24"/>
          <w:szCs w:val="24"/>
          <w:lang w:val="es-MX"/>
        </w:rPr>
        <w:t xml:space="preserve"> </w:t>
      </w:r>
      <w:proofErr w:type="spellStart"/>
      <w:r w:rsidRPr="00C81D9E">
        <w:rPr>
          <w:sz w:val="24"/>
          <w:szCs w:val="24"/>
          <w:lang w:val="es-MX"/>
        </w:rPr>
        <w:t>aspects</w:t>
      </w:r>
      <w:proofErr w:type="spellEnd"/>
      <w:r w:rsidRPr="00C81D9E">
        <w:rPr>
          <w:sz w:val="24"/>
          <w:szCs w:val="24"/>
          <w:lang w:val="es-MX"/>
        </w:rPr>
        <w:t xml:space="preserve"> of </w:t>
      </w:r>
      <w:proofErr w:type="spellStart"/>
      <w:r w:rsidRPr="00C81D9E">
        <w:rPr>
          <w:sz w:val="24"/>
          <w:szCs w:val="24"/>
          <w:lang w:val="es-MX"/>
        </w:rPr>
        <w:t>leprosy</w:t>
      </w:r>
      <w:proofErr w:type="spellEnd"/>
      <w:r w:rsidR="009908DF" w:rsidRPr="00C81D9E">
        <w:rPr>
          <w:sz w:val="24"/>
          <w:szCs w:val="24"/>
          <w:lang w:val="es-VE"/>
        </w:rPr>
        <w:t xml:space="preserve"> </w:t>
      </w:r>
      <w:r w:rsidRPr="00C81D9E">
        <w:rPr>
          <w:sz w:val="24"/>
          <w:szCs w:val="24"/>
          <w:lang w:val="es-MX"/>
        </w:rPr>
        <w:t xml:space="preserve">in </w:t>
      </w:r>
      <w:proofErr w:type="spellStart"/>
      <w:r w:rsidRPr="00C81D9E">
        <w:rPr>
          <w:sz w:val="24"/>
          <w:szCs w:val="24"/>
          <w:lang w:val="es-MX"/>
        </w:rPr>
        <w:t>Juazeiro</w:t>
      </w:r>
      <w:proofErr w:type="spellEnd"/>
      <w:r w:rsidRPr="00C81D9E">
        <w:rPr>
          <w:sz w:val="24"/>
          <w:szCs w:val="24"/>
          <w:lang w:val="es-MX"/>
        </w:rPr>
        <w:t xml:space="preserve">- BA, </w:t>
      </w:r>
      <w:proofErr w:type="spellStart"/>
      <w:r w:rsidRPr="00C81D9E">
        <w:rPr>
          <w:sz w:val="24"/>
          <w:szCs w:val="24"/>
          <w:lang w:val="es-MX"/>
        </w:rPr>
        <w:t>from</w:t>
      </w:r>
      <w:proofErr w:type="spellEnd"/>
      <w:r w:rsidRPr="00C81D9E">
        <w:rPr>
          <w:sz w:val="24"/>
          <w:szCs w:val="24"/>
          <w:lang w:val="es-MX"/>
        </w:rPr>
        <w:t xml:space="preserve"> 2002 </w:t>
      </w:r>
      <w:proofErr w:type="spellStart"/>
      <w:r w:rsidRPr="00C81D9E">
        <w:rPr>
          <w:sz w:val="24"/>
          <w:szCs w:val="24"/>
          <w:lang w:val="es-MX"/>
        </w:rPr>
        <w:t>to</w:t>
      </w:r>
      <w:proofErr w:type="spellEnd"/>
      <w:r w:rsidRPr="00C81D9E">
        <w:rPr>
          <w:sz w:val="24"/>
          <w:szCs w:val="24"/>
          <w:lang w:val="es-MX"/>
        </w:rPr>
        <w:t xml:space="preserve"> 2012, </w:t>
      </w:r>
      <w:proofErr w:type="spellStart"/>
      <w:r w:rsidRPr="00C81D9E">
        <w:rPr>
          <w:sz w:val="24"/>
          <w:szCs w:val="24"/>
          <w:lang w:val="es-MX"/>
        </w:rPr>
        <w:t>An</w:t>
      </w:r>
      <w:proofErr w:type="spellEnd"/>
      <w:r w:rsidRPr="00C81D9E">
        <w:rPr>
          <w:sz w:val="24"/>
          <w:szCs w:val="24"/>
          <w:lang w:val="es-MX"/>
        </w:rPr>
        <w:t xml:space="preserve"> </w:t>
      </w:r>
      <w:proofErr w:type="spellStart"/>
      <w:r w:rsidRPr="00C81D9E">
        <w:rPr>
          <w:sz w:val="24"/>
          <w:szCs w:val="24"/>
          <w:lang w:val="es-MX"/>
        </w:rPr>
        <w:t>Bras</w:t>
      </w:r>
      <w:proofErr w:type="spellEnd"/>
      <w:r w:rsidR="009908DF" w:rsidRPr="00C81D9E">
        <w:rPr>
          <w:sz w:val="24"/>
          <w:szCs w:val="24"/>
          <w:lang w:val="es-VE"/>
        </w:rPr>
        <w:t xml:space="preserve"> </w:t>
      </w:r>
      <w:proofErr w:type="spellStart"/>
      <w:r w:rsidRPr="00C81D9E">
        <w:rPr>
          <w:sz w:val="24"/>
          <w:szCs w:val="24"/>
          <w:lang w:val="es-VE"/>
        </w:rPr>
        <w:t>Dermatol</w:t>
      </w:r>
      <w:proofErr w:type="spellEnd"/>
      <w:r w:rsidRPr="00C81D9E">
        <w:rPr>
          <w:sz w:val="24"/>
          <w:szCs w:val="24"/>
          <w:lang w:val="es-VE"/>
        </w:rPr>
        <w:t xml:space="preserve"> 201</w:t>
      </w:r>
      <w:r w:rsidR="009908DF" w:rsidRPr="00C81D9E">
        <w:rPr>
          <w:sz w:val="24"/>
          <w:szCs w:val="24"/>
          <w:lang w:val="es-VE"/>
        </w:rPr>
        <w:t>5; 90(6):799-805. DOI: 10.1590/</w:t>
      </w:r>
      <w:r w:rsidRPr="00C81D9E">
        <w:rPr>
          <w:sz w:val="24"/>
          <w:szCs w:val="24"/>
          <w:lang w:val="es-VE"/>
        </w:rPr>
        <w:t>abd1806-4841.201533963</w:t>
      </w:r>
    </w:p>
    <w:p w:rsidR="009908DF" w:rsidRPr="00C81D9E" w:rsidRDefault="009908DF" w:rsidP="00FB3F12">
      <w:pPr>
        <w:ind w:firstLine="0"/>
        <w:rPr>
          <w:sz w:val="24"/>
          <w:szCs w:val="24"/>
          <w:lang w:val="es-VE"/>
        </w:rPr>
      </w:pPr>
    </w:p>
    <w:p w:rsidR="00FB3F12" w:rsidRPr="00C81D9E" w:rsidRDefault="00FB3F12" w:rsidP="00FB3F12">
      <w:pPr>
        <w:ind w:firstLine="0"/>
        <w:rPr>
          <w:sz w:val="24"/>
          <w:szCs w:val="24"/>
        </w:rPr>
      </w:pPr>
      <w:r w:rsidRPr="00C81D9E">
        <w:rPr>
          <w:sz w:val="24"/>
          <w:szCs w:val="24"/>
          <w:lang w:val="es-VE"/>
        </w:rPr>
        <w:t xml:space="preserve">16. </w:t>
      </w:r>
      <w:proofErr w:type="spellStart"/>
      <w:r w:rsidRPr="00C81D9E">
        <w:rPr>
          <w:sz w:val="24"/>
          <w:szCs w:val="24"/>
          <w:lang w:val="es-VE"/>
        </w:rPr>
        <w:t>Queirós</w:t>
      </w:r>
      <w:proofErr w:type="spellEnd"/>
      <w:r w:rsidRPr="00C81D9E">
        <w:rPr>
          <w:sz w:val="24"/>
          <w:szCs w:val="24"/>
          <w:lang w:val="es-VE"/>
        </w:rPr>
        <w:t xml:space="preserve"> MI, Ramos Jr. AN, </w:t>
      </w:r>
      <w:proofErr w:type="spellStart"/>
      <w:r w:rsidRPr="00C81D9E">
        <w:rPr>
          <w:sz w:val="24"/>
          <w:szCs w:val="24"/>
          <w:lang w:val="es-VE"/>
        </w:rPr>
        <w:t>Alencar</w:t>
      </w:r>
      <w:proofErr w:type="spellEnd"/>
      <w:r w:rsidRPr="00C81D9E">
        <w:rPr>
          <w:sz w:val="24"/>
          <w:szCs w:val="24"/>
          <w:lang w:val="es-VE"/>
        </w:rPr>
        <w:t xml:space="preserve"> CHM,</w:t>
      </w:r>
      <w:r w:rsidR="009908DF" w:rsidRPr="00C81D9E">
        <w:rPr>
          <w:sz w:val="24"/>
          <w:szCs w:val="24"/>
          <w:lang w:val="es-VE"/>
        </w:rPr>
        <w:t xml:space="preserve"> </w:t>
      </w:r>
      <w:proofErr w:type="spellStart"/>
      <w:r w:rsidRPr="00C81D9E">
        <w:rPr>
          <w:sz w:val="24"/>
          <w:szCs w:val="24"/>
          <w:lang w:val="es-VE"/>
        </w:rPr>
        <w:t>Monteiro</w:t>
      </w:r>
      <w:proofErr w:type="spellEnd"/>
      <w:r w:rsidRPr="00C81D9E">
        <w:rPr>
          <w:sz w:val="24"/>
          <w:szCs w:val="24"/>
          <w:lang w:val="es-VE"/>
        </w:rPr>
        <w:t xml:space="preserve"> LD, Sena AL y Barbosa JC. </w:t>
      </w:r>
      <w:r w:rsidRPr="00C81D9E">
        <w:rPr>
          <w:sz w:val="24"/>
          <w:szCs w:val="24"/>
        </w:rPr>
        <w:t>Clinical</w:t>
      </w:r>
      <w:r w:rsidR="009908DF" w:rsidRPr="00C81D9E">
        <w:rPr>
          <w:sz w:val="24"/>
          <w:szCs w:val="24"/>
        </w:rPr>
        <w:t xml:space="preserve"> </w:t>
      </w:r>
      <w:r w:rsidRPr="00C81D9E">
        <w:rPr>
          <w:sz w:val="24"/>
          <w:szCs w:val="24"/>
        </w:rPr>
        <w:t>and epidemiological profile of leprosy patients</w:t>
      </w:r>
      <w:r w:rsidR="009908DF" w:rsidRPr="00C81D9E">
        <w:rPr>
          <w:sz w:val="24"/>
          <w:szCs w:val="24"/>
        </w:rPr>
        <w:t xml:space="preserve"> </w:t>
      </w:r>
      <w:r w:rsidRPr="00C81D9E">
        <w:rPr>
          <w:sz w:val="24"/>
          <w:szCs w:val="24"/>
        </w:rPr>
        <w:t xml:space="preserve">attended at </w:t>
      </w:r>
      <w:proofErr w:type="spellStart"/>
      <w:r w:rsidRPr="00C81D9E">
        <w:rPr>
          <w:sz w:val="24"/>
          <w:szCs w:val="24"/>
        </w:rPr>
        <w:t>Ceará</w:t>
      </w:r>
      <w:proofErr w:type="spellEnd"/>
      <w:r w:rsidRPr="00C81D9E">
        <w:rPr>
          <w:sz w:val="24"/>
          <w:szCs w:val="24"/>
        </w:rPr>
        <w:t xml:space="preserve">, 2007-2011, An Bras </w:t>
      </w:r>
      <w:proofErr w:type="spellStart"/>
      <w:r w:rsidRPr="00C81D9E">
        <w:rPr>
          <w:sz w:val="24"/>
          <w:szCs w:val="24"/>
        </w:rPr>
        <w:t>Dermatol</w:t>
      </w:r>
      <w:proofErr w:type="spellEnd"/>
      <w:r w:rsidR="009908DF" w:rsidRPr="00C81D9E">
        <w:rPr>
          <w:sz w:val="24"/>
          <w:szCs w:val="24"/>
        </w:rPr>
        <w:t xml:space="preserve"> </w:t>
      </w:r>
      <w:r w:rsidRPr="00C81D9E">
        <w:rPr>
          <w:sz w:val="24"/>
          <w:szCs w:val="24"/>
        </w:rPr>
        <w:t>2016; 91(3)</w:t>
      </w:r>
      <w:r w:rsidR="009908DF" w:rsidRPr="00C81D9E">
        <w:rPr>
          <w:sz w:val="24"/>
          <w:szCs w:val="24"/>
        </w:rPr>
        <w:t>:311-317. DOI: 10.1590/abd1806-</w:t>
      </w:r>
      <w:r w:rsidRPr="00C81D9E">
        <w:rPr>
          <w:sz w:val="24"/>
          <w:szCs w:val="24"/>
        </w:rPr>
        <w:t>4841.20164102</w:t>
      </w:r>
    </w:p>
    <w:p w:rsidR="009908DF" w:rsidRPr="00C81D9E" w:rsidRDefault="009908DF" w:rsidP="00FB3F12">
      <w:pPr>
        <w:ind w:firstLine="0"/>
        <w:rPr>
          <w:sz w:val="24"/>
          <w:szCs w:val="24"/>
        </w:rPr>
      </w:pPr>
    </w:p>
    <w:p w:rsidR="00FB3F12" w:rsidRPr="00C81D9E" w:rsidRDefault="00FB3F12" w:rsidP="00FB3F12">
      <w:pPr>
        <w:ind w:firstLine="0"/>
        <w:rPr>
          <w:sz w:val="24"/>
          <w:szCs w:val="24"/>
        </w:rPr>
      </w:pPr>
      <w:r w:rsidRPr="00C81D9E">
        <w:rPr>
          <w:sz w:val="24"/>
          <w:szCs w:val="24"/>
        </w:rPr>
        <w:t xml:space="preserve">17. Moreira </w:t>
      </w:r>
      <w:proofErr w:type="spellStart"/>
      <w:r w:rsidRPr="00C81D9E">
        <w:rPr>
          <w:sz w:val="24"/>
          <w:szCs w:val="24"/>
        </w:rPr>
        <w:t>Pescarini</w:t>
      </w:r>
      <w:proofErr w:type="spellEnd"/>
      <w:r w:rsidRPr="00C81D9E">
        <w:rPr>
          <w:sz w:val="24"/>
          <w:szCs w:val="24"/>
        </w:rPr>
        <w:t xml:space="preserve"> J, </w:t>
      </w:r>
      <w:proofErr w:type="spellStart"/>
      <w:r w:rsidRPr="00C81D9E">
        <w:rPr>
          <w:sz w:val="24"/>
          <w:szCs w:val="24"/>
        </w:rPr>
        <w:t>Strina</w:t>
      </w:r>
      <w:proofErr w:type="spellEnd"/>
      <w:r w:rsidRPr="00C81D9E">
        <w:rPr>
          <w:sz w:val="24"/>
          <w:szCs w:val="24"/>
        </w:rPr>
        <w:t xml:space="preserve"> A, Silva Nery J, </w:t>
      </w:r>
      <w:proofErr w:type="spellStart"/>
      <w:r w:rsidRPr="00C81D9E">
        <w:rPr>
          <w:sz w:val="24"/>
          <w:szCs w:val="24"/>
        </w:rPr>
        <w:t>Menezes</w:t>
      </w:r>
      <w:proofErr w:type="spellEnd"/>
      <w:r w:rsidR="009908DF" w:rsidRPr="00C81D9E">
        <w:rPr>
          <w:sz w:val="24"/>
          <w:szCs w:val="24"/>
        </w:rPr>
        <w:t xml:space="preserve"> </w:t>
      </w:r>
      <w:proofErr w:type="spellStart"/>
      <w:r w:rsidRPr="00C81D9E">
        <w:rPr>
          <w:sz w:val="24"/>
          <w:szCs w:val="24"/>
        </w:rPr>
        <w:t>Skalinski</w:t>
      </w:r>
      <w:proofErr w:type="spellEnd"/>
      <w:r w:rsidRPr="00C81D9E">
        <w:rPr>
          <w:sz w:val="24"/>
          <w:szCs w:val="24"/>
        </w:rPr>
        <w:t xml:space="preserve"> L, </w:t>
      </w:r>
      <w:proofErr w:type="spellStart"/>
      <w:r w:rsidRPr="00C81D9E">
        <w:rPr>
          <w:sz w:val="24"/>
          <w:szCs w:val="24"/>
        </w:rPr>
        <w:t>Fr</w:t>
      </w:r>
      <w:r w:rsidR="009908DF" w:rsidRPr="00C81D9E">
        <w:rPr>
          <w:sz w:val="24"/>
          <w:szCs w:val="24"/>
        </w:rPr>
        <w:t>eitas</w:t>
      </w:r>
      <w:proofErr w:type="spellEnd"/>
      <w:r w:rsidR="009908DF" w:rsidRPr="00C81D9E">
        <w:rPr>
          <w:sz w:val="24"/>
          <w:szCs w:val="24"/>
        </w:rPr>
        <w:t xml:space="preserve"> de Andrade KV, </w:t>
      </w:r>
      <w:proofErr w:type="spellStart"/>
      <w:r w:rsidR="009908DF" w:rsidRPr="00C81D9E">
        <w:rPr>
          <w:sz w:val="24"/>
          <w:szCs w:val="24"/>
        </w:rPr>
        <w:t>Penna</w:t>
      </w:r>
      <w:proofErr w:type="spellEnd"/>
      <w:r w:rsidR="009908DF" w:rsidRPr="00C81D9E">
        <w:rPr>
          <w:sz w:val="24"/>
          <w:szCs w:val="24"/>
        </w:rPr>
        <w:t xml:space="preserve"> MLF, </w:t>
      </w:r>
      <w:r w:rsidRPr="00C81D9E">
        <w:rPr>
          <w:sz w:val="24"/>
          <w:szCs w:val="24"/>
        </w:rPr>
        <w:t>et al. Socioeconomic risk markers o</w:t>
      </w:r>
      <w:r w:rsidR="009908DF" w:rsidRPr="00C81D9E">
        <w:rPr>
          <w:sz w:val="24"/>
          <w:szCs w:val="24"/>
        </w:rPr>
        <w:t xml:space="preserve">f leprosy in </w:t>
      </w:r>
      <w:r w:rsidRPr="00C81D9E">
        <w:rPr>
          <w:sz w:val="24"/>
          <w:szCs w:val="24"/>
        </w:rPr>
        <w:t>high-burden cou</w:t>
      </w:r>
      <w:r w:rsidR="009908DF" w:rsidRPr="00C81D9E">
        <w:rPr>
          <w:sz w:val="24"/>
          <w:szCs w:val="24"/>
        </w:rPr>
        <w:t xml:space="preserve">ntries: A systematic review and </w:t>
      </w:r>
      <w:r w:rsidRPr="00C81D9E">
        <w:rPr>
          <w:sz w:val="24"/>
          <w:szCs w:val="24"/>
        </w:rPr>
        <w:t xml:space="preserve">meta-analysis. </w:t>
      </w:r>
      <w:proofErr w:type="spellStart"/>
      <w:r w:rsidR="009908DF" w:rsidRPr="00C81D9E">
        <w:rPr>
          <w:sz w:val="24"/>
          <w:szCs w:val="24"/>
        </w:rPr>
        <w:t>PLoS</w:t>
      </w:r>
      <w:proofErr w:type="spellEnd"/>
      <w:r w:rsidR="009908DF" w:rsidRPr="00C81D9E">
        <w:rPr>
          <w:sz w:val="24"/>
          <w:szCs w:val="24"/>
        </w:rPr>
        <w:t xml:space="preserve"> </w:t>
      </w:r>
      <w:proofErr w:type="spellStart"/>
      <w:r w:rsidR="009908DF" w:rsidRPr="00C81D9E">
        <w:rPr>
          <w:sz w:val="24"/>
          <w:szCs w:val="24"/>
        </w:rPr>
        <w:t>Negl</w:t>
      </w:r>
      <w:proofErr w:type="spellEnd"/>
      <w:r w:rsidR="009908DF" w:rsidRPr="00C81D9E">
        <w:rPr>
          <w:sz w:val="24"/>
          <w:szCs w:val="24"/>
        </w:rPr>
        <w:t xml:space="preserve"> Trop Dis 2018; 12(7): </w:t>
      </w:r>
      <w:r w:rsidRPr="00C81D9E">
        <w:rPr>
          <w:sz w:val="24"/>
          <w:szCs w:val="24"/>
        </w:rPr>
        <w:t>1-20. DOI: 10.1371/journal.pntd.0006622.</w:t>
      </w:r>
    </w:p>
    <w:p w:rsidR="009908DF" w:rsidRPr="00C81D9E" w:rsidRDefault="009908DF" w:rsidP="00FB3F12">
      <w:pPr>
        <w:ind w:firstLine="0"/>
        <w:rPr>
          <w:sz w:val="24"/>
          <w:szCs w:val="24"/>
          <w:lang w:val="es-VE"/>
        </w:rPr>
      </w:pPr>
    </w:p>
    <w:p w:rsidR="00FB3F12" w:rsidRPr="00C81D9E" w:rsidRDefault="00FB3F12" w:rsidP="00FB3F12">
      <w:pPr>
        <w:ind w:firstLine="0"/>
        <w:rPr>
          <w:sz w:val="24"/>
          <w:szCs w:val="24"/>
          <w:lang w:val="es-VE"/>
        </w:rPr>
      </w:pPr>
      <w:r w:rsidRPr="00C81D9E">
        <w:rPr>
          <w:sz w:val="24"/>
          <w:szCs w:val="24"/>
          <w:lang w:val="es-VE"/>
        </w:rPr>
        <w:t>18. Hidalgo  Pereira  FI,  Martínez  López  G,</w:t>
      </w:r>
      <w:r w:rsidR="009C01E3" w:rsidRPr="00C81D9E">
        <w:rPr>
          <w:sz w:val="24"/>
          <w:szCs w:val="24"/>
          <w:lang w:val="es-VE"/>
        </w:rPr>
        <w:t xml:space="preserve"> </w:t>
      </w:r>
      <w:r w:rsidRPr="00C81D9E">
        <w:rPr>
          <w:sz w:val="24"/>
          <w:szCs w:val="24"/>
          <w:lang w:val="es-VE"/>
        </w:rPr>
        <w:t xml:space="preserve">Fernández </w:t>
      </w:r>
      <w:proofErr w:type="spellStart"/>
      <w:r w:rsidRPr="00C81D9E">
        <w:rPr>
          <w:sz w:val="24"/>
          <w:szCs w:val="24"/>
          <w:lang w:val="es-VE"/>
        </w:rPr>
        <w:t>Juv</w:t>
      </w:r>
      <w:r w:rsidR="009C01E3" w:rsidRPr="00C81D9E">
        <w:rPr>
          <w:sz w:val="24"/>
          <w:szCs w:val="24"/>
          <w:lang w:val="es-VE"/>
        </w:rPr>
        <w:t>iel</w:t>
      </w:r>
      <w:proofErr w:type="spellEnd"/>
      <w:r w:rsidR="009C01E3" w:rsidRPr="00C81D9E">
        <w:rPr>
          <w:sz w:val="24"/>
          <w:szCs w:val="24"/>
          <w:lang w:val="es-VE"/>
        </w:rPr>
        <w:t xml:space="preserve"> AI, Montenegro Calderón TI. </w:t>
      </w:r>
      <w:r w:rsidRPr="00C81D9E">
        <w:rPr>
          <w:sz w:val="24"/>
          <w:szCs w:val="24"/>
          <w:lang w:val="es-VE"/>
        </w:rPr>
        <w:t>Caracterización epidemiológi</w:t>
      </w:r>
      <w:r w:rsidR="009C01E3" w:rsidRPr="00C81D9E">
        <w:rPr>
          <w:sz w:val="24"/>
          <w:szCs w:val="24"/>
          <w:lang w:val="es-VE"/>
        </w:rPr>
        <w:t xml:space="preserve">ca de la lepra en </w:t>
      </w:r>
      <w:r w:rsidRPr="00C81D9E">
        <w:rPr>
          <w:sz w:val="24"/>
          <w:szCs w:val="24"/>
          <w:lang w:val="es-VE"/>
        </w:rPr>
        <w:t>el municipio</w:t>
      </w:r>
      <w:r w:rsidR="009C01E3" w:rsidRPr="00C81D9E">
        <w:rPr>
          <w:sz w:val="24"/>
          <w:szCs w:val="24"/>
          <w:lang w:val="es-VE"/>
        </w:rPr>
        <w:t xml:space="preserve"> de </w:t>
      </w:r>
      <w:proofErr w:type="spellStart"/>
      <w:r w:rsidR="009C01E3" w:rsidRPr="00C81D9E">
        <w:rPr>
          <w:sz w:val="24"/>
          <w:szCs w:val="24"/>
          <w:lang w:val="es-VE"/>
        </w:rPr>
        <w:t>Cumanayagua</w:t>
      </w:r>
      <w:proofErr w:type="spellEnd"/>
      <w:r w:rsidR="009C01E3" w:rsidRPr="00C81D9E">
        <w:rPr>
          <w:sz w:val="24"/>
          <w:szCs w:val="24"/>
          <w:lang w:val="es-VE"/>
        </w:rPr>
        <w:t xml:space="preserve"> (1983-2012) </w:t>
      </w:r>
      <w:proofErr w:type="spellStart"/>
      <w:r w:rsidR="009C01E3" w:rsidRPr="00C81D9E">
        <w:rPr>
          <w:sz w:val="24"/>
          <w:szCs w:val="24"/>
          <w:lang w:val="es-VE"/>
        </w:rPr>
        <w:t>Rev</w:t>
      </w:r>
      <w:proofErr w:type="spellEnd"/>
      <w:r w:rsidR="009C01E3" w:rsidRPr="00C81D9E">
        <w:rPr>
          <w:sz w:val="24"/>
          <w:szCs w:val="24"/>
          <w:lang w:val="es-VE"/>
        </w:rPr>
        <w:t xml:space="preserve"> </w:t>
      </w:r>
      <w:r w:rsidRPr="00C81D9E">
        <w:rPr>
          <w:sz w:val="24"/>
          <w:szCs w:val="24"/>
          <w:lang w:val="es-VE"/>
        </w:rPr>
        <w:t xml:space="preserve">Cubana </w:t>
      </w:r>
      <w:proofErr w:type="spellStart"/>
      <w:r w:rsidRPr="00C81D9E">
        <w:rPr>
          <w:sz w:val="24"/>
          <w:szCs w:val="24"/>
          <w:lang w:val="es-VE"/>
        </w:rPr>
        <w:t>Hig</w:t>
      </w:r>
      <w:proofErr w:type="spellEnd"/>
      <w:r w:rsidRPr="00C81D9E">
        <w:rPr>
          <w:sz w:val="24"/>
          <w:szCs w:val="24"/>
          <w:lang w:val="es-VE"/>
        </w:rPr>
        <w:t xml:space="preserve"> </w:t>
      </w:r>
      <w:proofErr w:type="spellStart"/>
      <w:r w:rsidRPr="00C81D9E">
        <w:rPr>
          <w:sz w:val="24"/>
          <w:szCs w:val="24"/>
          <w:lang w:val="es-VE"/>
        </w:rPr>
        <w:t>Epide</w:t>
      </w:r>
      <w:r w:rsidR="009C01E3" w:rsidRPr="00C81D9E">
        <w:rPr>
          <w:sz w:val="24"/>
          <w:szCs w:val="24"/>
          <w:lang w:val="es-VE"/>
        </w:rPr>
        <w:t>miol</w:t>
      </w:r>
      <w:proofErr w:type="spellEnd"/>
      <w:r w:rsidR="009C01E3" w:rsidRPr="00C81D9E">
        <w:rPr>
          <w:sz w:val="24"/>
          <w:szCs w:val="24"/>
          <w:lang w:val="es-VE"/>
        </w:rPr>
        <w:t xml:space="preserve"> </w:t>
      </w:r>
      <w:proofErr w:type="spellStart"/>
      <w:r w:rsidR="009C01E3" w:rsidRPr="00C81D9E">
        <w:rPr>
          <w:sz w:val="24"/>
          <w:szCs w:val="24"/>
          <w:lang w:val="es-VE"/>
        </w:rPr>
        <w:t>Microbiol</w:t>
      </w:r>
      <w:proofErr w:type="spellEnd"/>
      <w:r w:rsidR="009C01E3" w:rsidRPr="00C81D9E">
        <w:rPr>
          <w:sz w:val="24"/>
          <w:szCs w:val="24"/>
          <w:lang w:val="es-VE"/>
        </w:rPr>
        <w:t xml:space="preserve"> [Internet]. 2014 </w:t>
      </w:r>
      <w:r w:rsidRPr="00C81D9E">
        <w:rPr>
          <w:sz w:val="24"/>
          <w:szCs w:val="24"/>
          <w:lang w:val="es-VE"/>
        </w:rPr>
        <w:t>[citado 4/1/2</w:t>
      </w:r>
      <w:r w:rsidR="009C01E3" w:rsidRPr="00C81D9E">
        <w:rPr>
          <w:sz w:val="24"/>
          <w:szCs w:val="24"/>
          <w:lang w:val="es-VE"/>
        </w:rPr>
        <w:t>024]; 52(2): 163-72. Disponible en:</w:t>
      </w:r>
      <w:r w:rsidRPr="00C81D9E">
        <w:rPr>
          <w:sz w:val="24"/>
          <w:szCs w:val="24"/>
          <w:lang w:val="es-VE"/>
        </w:rPr>
        <w:t xml:space="preserve"> http://sciel</w:t>
      </w:r>
      <w:r w:rsidR="009C01E3" w:rsidRPr="00C81D9E">
        <w:rPr>
          <w:sz w:val="24"/>
          <w:szCs w:val="24"/>
          <w:lang w:val="es-VE"/>
        </w:rPr>
        <w:t>o.sld.cu/scielo.php?script=sci_</w:t>
      </w:r>
      <w:r w:rsidRPr="00C81D9E">
        <w:rPr>
          <w:sz w:val="24"/>
          <w:szCs w:val="24"/>
          <w:lang w:val="es-VE"/>
        </w:rPr>
        <w:t>arttext&amp;pid=S1561-30032014000200003&amp;lng=es</w:t>
      </w:r>
    </w:p>
    <w:p w:rsidR="009C01E3" w:rsidRPr="00C81D9E" w:rsidRDefault="009C01E3" w:rsidP="00FB3F12">
      <w:pPr>
        <w:ind w:firstLine="0"/>
        <w:rPr>
          <w:sz w:val="24"/>
          <w:szCs w:val="24"/>
          <w:lang w:val="es-VE"/>
        </w:rPr>
      </w:pPr>
    </w:p>
    <w:p w:rsidR="009C01E3" w:rsidRPr="00C81D9E" w:rsidRDefault="00FB3F12" w:rsidP="009C01E3">
      <w:pPr>
        <w:ind w:firstLine="0"/>
        <w:rPr>
          <w:sz w:val="24"/>
          <w:szCs w:val="24"/>
          <w:lang w:val="es-VE"/>
        </w:rPr>
      </w:pPr>
      <w:r w:rsidRPr="00C81D9E">
        <w:rPr>
          <w:sz w:val="24"/>
          <w:szCs w:val="24"/>
          <w:lang w:val="es-VE"/>
        </w:rPr>
        <w:t>19. Ramón Guevara J, Ortega Moreno ME, Rodríguez</w:t>
      </w:r>
      <w:r w:rsidR="009C01E3" w:rsidRPr="00C81D9E">
        <w:rPr>
          <w:sz w:val="24"/>
          <w:szCs w:val="24"/>
          <w:lang w:val="es-VE"/>
        </w:rPr>
        <w:t xml:space="preserve"> </w:t>
      </w:r>
      <w:r w:rsidRPr="00C81D9E">
        <w:rPr>
          <w:sz w:val="24"/>
          <w:szCs w:val="24"/>
          <w:lang w:val="es-VE"/>
        </w:rPr>
        <w:t xml:space="preserve">F, Sosa R. </w:t>
      </w:r>
      <w:r w:rsidR="009C01E3" w:rsidRPr="00C81D9E">
        <w:rPr>
          <w:sz w:val="24"/>
          <w:szCs w:val="24"/>
          <w:lang w:val="es-VE"/>
        </w:rPr>
        <w:t xml:space="preserve">Actualización epidemiológica de </w:t>
      </w:r>
      <w:r w:rsidRPr="00C81D9E">
        <w:rPr>
          <w:sz w:val="24"/>
          <w:szCs w:val="24"/>
          <w:lang w:val="es-VE"/>
        </w:rPr>
        <w:t>la lepra en Venezuela. Período 2006-2016.</w:t>
      </w:r>
      <w:r w:rsidR="009C01E3" w:rsidRPr="00C81D9E">
        <w:rPr>
          <w:sz w:val="24"/>
          <w:szCs w:val="24"/>
          <w:lang w:val="es-VE"/>
        </w:rPr>
        <w:t xml:space="preserve"> </w:t>
      </w:r>
      <w:proofErr w:type="spellStart"/>
      <w:r w:rsidR="009C01E3" w:rsidRPr="00C81D9E">
        <w:rPr>
          <w:sz w:val="24"/>
          <w:szCs w:val="24"/>
          <w:lang w:val="es-VE"/>
        </w:rPr>
        <w:t>Dermatol</w:t>
      </w:r>
      <w:proofErr w:type="spellEnd"/>
      <w:r w:rsidR="009C01E3" w:rsidRPr="00C81D9E">
        <w:rPr>
          <w:sz w:val="24"/>
          <w:szCs w:val="24"/>
          <w:lang w:val="es-VE"/>
        </w:rPr>
        <w:t xml:space="preserve"> Venezolana. [Internet]. 2017 [citado el 4/1/2024]; 55(1): 21-25.Disponible en: http:// revista.svderma.org/</w:t>
      </w:r>
      <w:proofErr w:type="spellStart"/>
      <w:r w:rsidR="009C01E3" w:rsidRPr="00C81D9E">
        <w:rPr>
          <w:sz w:val="24"/>
          <w:szCs w:val="24"/>
          <w:lang w:val="es-VE"/>
        </w:rPr>
        <w:t>index.php</w:t>
      </w:r>
      <w:proofErr w:type="spellEnd"/>
      <w:r w:rsidR="009C01E3" w:rsidRPr="00C81D9E">
        <w:rPr>
          <w:sz w:val="24"/>
          <w:szCs w:val="24"/>
          <w:lang w:val="es-VE"/>
        </w:rPr>
        <w:t>/</w:t>
      </w:r>
      <w:proofErr w:type="spellStart"/>
      <w:r w:rsidR="009C01E3" w:rsidRPr="00C81D9E">
        <w:rPr>
          <w:sz w:val="24"/>
          <w:szCs w:val="24"/>
          <w:lang w:val="es-VE"/>
        </w:rPr>
        <w:t>ojs</w:t>
      </w:r>
      <w:proofErr w:type="spellEnd"/>
      <w:r w:rsidR="009C01E3" w:rsidRPr="00C81D9E">
        <w:rPr>
          <w:sz w:val="24"/>
          <w:szCs w:val="24"/>
          <w:lang w:val="es-VE"/>
        </w:rPr>
        <w:t>/</w:t>
      </w:r>
      <w:proofErr w:type="spellStart"/>
      <w:r w:rsidR="009C01E3" w:rsidRPr="00C81D9E">
        <w:rPr>
          <w:sz w:val="24"/>
          <w:szCs w:val="24"/>
          <w:lang w:val="es-VE"/>
        </w:rPr>
        <w:t>article</w:t>
      </w:r>
      <w:proofErr w:type="spellEnd"/>
      <w:r w:rsidR="009C01E3" w:rsidRPr="00C81D9E">
        <w:rPr>
          <w:sz w:val="24"/>
          <w:szCs w:val="24"/>
          <w:lang w:val="es-VE"/>
        </w:rPr>
        <w:t>/</w:t>
      </w:r>
      <w:proofErr w:type="spellStart"/>
      <w:r w:rsidR="009C01E3" w:rsidRPr="00C81D9E">
        <w:rPr>
          <w:sz w:val="24"/>
          <w:szCs w:val="24"/>
          <w:lang w:val="es-VE"/>
        </w:rPr>
        <w:t>view</w:t>
      </w:r>
      <w:proofErr w:type="spellEnd"/>
      <w:r w:rsidR="009C01E3" w:rsidRPr="00C81D9E">
        <w:rPr>
          <w:sz w:val="24"/>
          <w:szCs w:val="24"/>
          <w:lang w:val="es-VE"/>
        </w:rPr>
        <w:t>/1386</w:t>
      </w:r>
    </w:p>
    <w:p w:rsidR="009C01E3" w:rsidRPr="00C81D9E" w:rsidRDefault="009C01E3" w:rsidP="009C01E3">
      <w:pPr>
        <w:ind w:firstLine="0"/>
        <w:rPr>
          <w:sz w:val="24"/>
          <w:szCs w:val="24"/>
          <w:lang w:val="es-VE"/>
        </w:rPr>
      </w:pPr>
    </w:p>
    <w:p w:rsidR="009C01E3" w:rsidRPr="00C81D9E" w:rsidRDefault="009C01E3" w:rsidP="009C01E3">
      <w:pPr>
        <w:ind w:firstLine="0"/>
        <w:rPr>
          <w:sz w:val="24"/>
          <w:szCs w:val="24"/>
          <w:lang w:val="es-VE"/>
        </w:rPr>
      </w:pPr>
      <w:r w:rsidRPr="00C81D9E">
        <w:rPr>
          <w:sz w:val="24"/>
          <w:szCs w:val="24"/>
          <w:lang w:val="es-VE"/>
        </w:rPr>
        <w:t xml:space="preserve">20. Andrade Silva FJL de, Aquino DMC de, </w:t>
      </w:r>
      <w:proofErr w:type="spellStart"/>
      <w:r w:rsidRPr="00C81D9E">
        <w:rPr>
          <w:sz w:val="24"/>
          <w:szCs w:val="24"/>
          <w:lang w:val="es-VE"/>
        </w:rPr>
        <w:t>Monteiro</w:t>
      </w:r>
      <w:proofErr w:type="spellEnd"/>
      <w:r w:rsidRPr="00C81D9E">
        <w:rPr>
          <w:sz w:val="24"/>
          <w:szCs w:val="24"/>
          <w:lang w:val="es-VE"/>
        </w:rPr>
        <w:t xml:space="preserve"> EMLM, </w:t>
      </w:r>
      <w:proofErr w:type="spellStart"/>
      <w:r w:rsidRPr="00C81D9E">
        <w:rPr>
          <w:sz w:val="24"/>
          <w:szCs w:val="24"/>
          <w:lang w:val="es-VE"/>
        </w:rPr>
        <w:t>Coutinho</w:t>
      </w:r>
      <w:proofErr w:type="spellEnd"/>
      <w:r w:rsidRPr="00C81D9E">
        <w:rPr>
          <w:sz w:val="24"/>
          <w:szCs w:val="24"/>
          <w:lang w:val="es-VE"/>
        </w:rPr>
        <w:t xml:space="preserve"> NPS, </w:t>
      </w:r>
      <w:proofErr w:type="spellStart"/>
      <w:r w:rsidRPr="00C81D9E">
        <w:rPr>
          <w:sz w:val="24"/>
          <w:szCs w:val="24"/>
          <w:lang w:val="es-VE"/>
        </w:rPr>
        <w:t>Corrêa</w:t>
      </w:r>
      <w:proofErr w:type="spellEnd"/>
      <w:r w:rsidRPr="00C81D9E">
        <w:rPr>
          <w:sz w:val="24"/>
          <w:szCs w:val="24"/>
          <w:lang w:val="es-VE"/>
        </w:rPr>
        <w:t xml:space="preserve"> R da GCF, </w:t>
      </w:r>
      <w:proofErr w:type="spellStart"/>
      <w:r w:rsidRPr="00C81D9E">
        <w:rPr>
          <w:sz w:val="24"/>
          <w:szCs w:val="24"/>
          <w:lang w:val="es-VE"/>
        </w:rPr>
        <w:t>Paiva</w:t>
      </w:r>
      <w:proofErr w:type="spellEnd"/>
      <w:r w:rsidRPr="00C81D9E">
        <w:rPr>
          <w:sz w:val="24"/>
          <w:szCs w:val="24"/>
          <w:lang w:val="es-VE"/>
        </w:rPr>
        <w:t xml:space="preserve"> M de FL. Lepra en menores de 15 años: caracterización sociodemográfica y clínica de casos en un municipio </w:t>
      </w:r>
      <w:proofErr w:type="spellStart"/>
      <w:r w:rsidRPr="00C81D9E">
        <w:rPr>
          <w:sz w:val="24"/>
          <w:szCs w:val="24"/>
          <w:lang w:val="es-VE"/>
        </w:rPr>
        <w:t>hiperendémico</w:t>
      </w:r>
      <w:proofErr w:type="spellEnd"/>
      <w:r w:rsidRPr="00C81D9E">
        <w:rPr>
          <w:sz w:val="24"/>
          <w:szCs w:val="24"/>
          <w:lang w:val="es-VE"/>
        </w:rPr>
        <w:t xml:space="preserve">. Cogitare </w:t>
      </w:r>
      <w:proofErr w:type="spellStart"/>
      <w:r w:rsidRPr="00C81D9E">
        <w:rPr>
          <w:sz w:val="24"/>
          <w:szCs w:val="24"/>
          <w:lang w:val="es-VE"/>
        </w:rPr>
        <w:t>Enferm</w:t>
      </w:r>
      <w:proofErr w:type="spellEnd"/>
      <w:r w:rsidRPr="00C81D9E">
        <w:rPr>
          <w:sz w:val="24"/>
          <w:szCs w:val="24"/>
          <w:lang w:val="es-VE"/>
        </w:rPr>
        <w:t>.</w:t>
      </w:r>
    </w:p>
    <w:p w:rsidR="009C01E3" w:rsidRPr="00C81D9E" w:rsidRDefault="009C01E3" w:rsidP="009C01E3">
      <w:pPr>
        <w:ind w:firstLine="0"/>
        <w:rPr>
          <w:sz w:val="24"/>
          <w:szCs w:val="24"/>
          <w:lang w:val="es-VE"/>
        </w:rPr>
      </w:pPr>
      <w:r w:rsidRPr="00C81D9E">
        <w:rPr>
          <w:sz w:val="24"/>
          <w:szCs w:val="24"/>
          <w:lang w:val="es-VE"/>
        </w:rPr>
        <w:t>2022; 27:1-13. DOI: 10.5380/ce.v27i0.86924</w:t>
      </w:r>
    </w:p>
    <w:p w:rsidR="009C01E3" w:rsidRPr="00C81D9E" w:rsidRDefault="009C01E3" w:rsidP="009C01E3">
      <w:pPr>
        <w:ind w:firstLine="0"/>
        <w:rPr>
          <w:sz w:val="24"/>
          <w:szCs w:val="24"/>
          <w:lang w:val="es-VE"/>
        </w:rPr>
      </w:pPr>
    </w:p>
    <w:p w:rsidR="009C01E3" w:rsidRPr="00C81D9E" w:rsidRDefault="009C01E3" w:rsidP="009C01E3">
      <w:pPr>
        <w:ind w:firstLine="0"/>
        <w:rPr>
          <w:sz w:val="24"/>
          <w:szCs w:val="24"/>
          <w:lang w:val="es-VE"/>
        </w:rPr>
      </w:pPr>
      <w:r w:rsidRPr="00C81D9E">
        <w:rPr>
          <w:sz w:val="24"/>
          <w:szCs w:val="24"/>
          <w:lang w:val="es-VE"/>
        </w:rPr>
        <w:t>21. Méndez Pérez É, Cruz Campuzano MD, González Mejía VZ, Salas Alanís JC, Arenas R. Perfil clínico, epidemiológico y geolocalización de enfermedad de Hansen en área rural de Nuevo León, México. Dermatología CMQ [Internet]. 2022 [citado el 8/1/2024]; 20 (3): 293 – 298. Disponible en: https://www.medigraphic.com/cgi-bin/new/resumen.cgi?IDARTICULO=108312</w:t>
      </w:r>
    </w:p>
    <w:p w:rsidR="009C01E3" w:rsidRPr="00C81D9E" w:rsidRDefault="009C01E3" w:rsidP="009C01E3">
      <w:pPr>
        <w:ind w:firstLine="0"/>
        <w:rPr>
          <w:sz w:val="24"/>
          <w:szCs w:val="24"/>
          <w:lang w:val="es-VE"/>
        </w:rPr>
      </w:pPr>
    </w:p>
    <w:p w:rsidR="009C01E3" w:rsidRPr="00C81D9E" w:rsidRDefault="009C01E3" w:rsidP="009C01E3">
      <w:pPr>
        <w:ind w:firstLine="0"/>
        <w:rPr>
          <w:sz w:val="24"/>
          <w:szCs w:val="24"/>
          <w:lang w:val="es-VE"/>
        </w:rPr>
      </w:pPr>
      <w:r w:rsidRPr="00C81D9E">
        <w:rPr>
          <w:sz w:val="24"/>
          <w:szCs w:val="24"/>
          <w:lang w:val="es-VE"/>
        </w:rPr>
        <w:t>22. Romero  Flecha  JR.  “Características epidemiológicas de pacientes con Lepra del Departamento de Caaguazú, periodo 2013-2015 [tesis Médico Cirujano en línea]. Paraguay: Universidad Nacional de Caaguazú, Facultad de Ciencias Médicas; 2016 [citado el 4/1/2024]. Disponible  en</w:t>
      </w:r>
      <w:proofErr w:type="gramStart"/>
      <w:r w:rsidRPr="00C81D9E">
        <w:rPr>
          <w:sz w:val="24"/>
          <w:szCs w:val="24"/>
          <w:lang w:val="es-VE"/>
        </w:rPr>
        <w:t>:  https</w:t>
      </w:r>
      <w:proofErr w:type="gramEnd"/>
      <w:r w:rsidRPr="00C81D9E">
        <w:rPr>
          <w:sz w:val="24"/>
          <w:szCs w:val="24"/>
          <w:lang w:val="es-VE"/>
        </w:rPr>
        <w:t>://repositorio.fcmunca.edu.py/xmlui/handle/123456789/64</w:t>
      </w:r>
    </w:p>
    <w:p w:rsidR="009C01E3" w:rsidRPr="00C81D9E" w:rsidRDefault="009C01E3" w:rsidP="009C01E3">
      <w:pPr>
        <w:ind w:firstLine="0"/>
        <w:rPr>
          <w:sz w:val="24"/>
          <w:szCs w:val="24"/>
          <w:lang w:val="es-VE"/>
        </w:rPr>
      </w:pPr>
    </w:p>
    <w:p w:rsidR="00E12340" w:rsidRPr="00C81D9E" w:rsidRDefault="009C01E3" w:rsidP="009C01E3">
      <w:pPr>
        <w:ind w:firstLine="0"/>
        <w:rPr>
          <w:sz w:val="24"/>
          <w:szCs w:val="24"/>
          <w:lang w:val="es-VE"/>
        </w:rPr>
        <w:sectPr w:rsidR="00E12340" w:rsidRPr="00C81D9E" w:rsidSect="00C67B75">
          <w:pgSz w:w="11907" w:h="15819" w:code="218"/>
          <w:pgMar w:top="1417" w:right="794" w:bottom="2268" w:left="1077" w:header="850" w:footer="850" w:gutter="0"/>
          <w:cols w:space="340"/>
          <w:docGrid w:linePitch="360"/>
        </w:sectPr>
      </w:pPr>
      <w:r w:rsidRPr="00C81D9E">
        <w:rPr>
          <w:sz w:val="24"/>
          <w:szCs w:val="24"/>
          <w:lang w:val="es-VE"/>
        </w:rPr>
        <w:t xml:space="preserve">23. Villegas </w:t>
      </w:r>
      <w:proofErr w:type="spellStart"/>
      <w:r w:rsidRPr="00C81D9E">
        <w:rPr>
          <w:sz w:val="24"/>
          <w:szCs w:val="24"/>
          <w:lang w:val="es-VE"/>
        </w:rPr>
        <w:t>Chiroque</w:t>
      </w:r>
      <w:proofErr w:type="spellEnd"/>
      <w:r w:rsidRPr="00C81D9E">
        <w:rPr>
          <w:sz w:val="24"/>
          <w:szCs w:val="24"/>
          <w:lang w:val="es-VE"/>
        </w:rPr>
        <w:t xml:space="preserve"> M, Maldonado Gómez W, Espino Saavedra W, Ventura-Flores R. Lepra lepromatosa nodular  de  diagnóstico  tardío  procedente de la Amazonía peruana, con el desarrollo de una reacción tipo 2.Rev. </w:t>
      </w:r>
      <w:proofErr w:type="spellStart"/>
      <w:proofErr w:type="gramStart"/>
      <w:r w:rsidRPr="00C81D9E">
        <w:rPr>
          <w:sz w:val="24"/>
          <w:szCs w:val="24"/>
          <w:lang w:val="es-VE"/>
        </w:rPr>
        <w:t>chil</w:t>
      </w:r>
      <w:proofErr w:type="spellEnd"/>
      <w:proofErr w:type="gramEnd"/>
      <w:r w:rsidRPr="00C81D9E">
        <w:rPr>
          <w:sz w:val="24"/>
          <w:szCs w:val="24"/>
          <w:lang w:val="es-VE"/>
        </w:rPr>
        <w:t xml:space="preserve">. </w:t>
      </w:r>
      <w:proofErr w:type="spellStart"/>
      <w:proofErr w:type="gramStart"/>
      <w:r w:rsidRPr="00C81D9E">
        <w:rPr>
          <w:sz w:val="24"/>
          <w:szCs w:val="24"/>
          <w:lang w:val="es-VE"/>
        </w:rPr>
        <w:t>infectol</w:t>
      </w:r>
      <w:proofErr w:type="spellEnd"/>
      <w:proofErr w:type="gramEnd"/>
      <w:r w:rsidRPr="00C81D9E">
        <w:rPr>
          <w:sz w:val="24"/>
          <w:szCs w:val="24"/>
          <w:lang w:val="es-VE"/>
        </w:rPr>
        <w:t>. [Internet]. 2021 [citado el 9/1/2024]; 38(5): 707-712. Disponible en: http://www.scielo.</w:t>
      </w:r>
      <w:r w:rsidRPr="00C81D9E">
        <w:rPr>
          <w:sz w:val="24"/>
          <w:szCs w:val="24"/>
          <w:lang w:val="es-MX"/>
        </w:rPr>
        <w:t>cl/</w:t>
      </w:r>
      <w:proofErr w:type="spellStart"/>
      <w:r w:rsidRPr="00C81D9E">
        <w:rPr>
          <w:sz w:val="24"/>
          <w:szCs w:val="24"/>
          <w:lang w:val="es-MX"/>
        </w:rPr>
        <w:t>scielo.php?script</w:t>
      </w:r>
      <w:proofErr w:type="spellEnd"/>
      <w:r w:rsidRPr="00C81D9E">
        <w:rPr>
          <w:sz w:val="24"/>
          <w:szCs w:val="24"/>
          <w:lang w:val="es-MX"/>
        </w:rPr>
        <w:t>=</w:t>
      </w:r>
      <w:proofErr w:type="spellStart"/>
      <w:r w:rsidRPr="00C81D9E">
        <w:rPr>
          <w:sz w:val="24"/>
          <w:szCs w:val="24"/>
          <w:lang w:val="es-MX"/>
        </w:rPr>
        <w:t>sci_arttext&amp;pid</w:t>
      </w:r>
      <w:proofErr w:type="spellEnd"/>
      <w:r w:rsidRPr="00C81D9E">
        <w:rPr>
          <w:sz w:val="24"/>
          <w:szCs w:val="24"/>
          <w:lang w:val="es-MX"/>
        </w:rPr>
        <w:t>=S0716-</w:t>
      </w:r>
      <w:r w:rsidRPr="00C81D9E">
        <w:rPr>
          <w:sz w:val="24"/>
          <w:szCs w:val="24"/>
          <w:lang w:val="es-VE"/>
        </w:rPr>
        <w:t>10182021000500707&amp;lng=es</w:t>
      </w:r>
    </w:p>
    <w:p w:rsidR="000350F0" w:rsidRPr="00C81D9E" w:rsidRDefault="000350F0">
      <w:pPr>
        <w:pStyle w:val="End"/>
        <w:rPr>
          <w:sz w:val="24"/>
          <w:szCs w:val="24"/>
          <w:lang w:val="es-VE"/>
        </w:rPr>
      </w:pPr>
    </w:p>
    <w:sectPr w:rsidR="000350F0" w:rsidRPr="00C81D9E" w:rsidSect="00557014">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F11" w:rsidRDefault="00B25F11">
      <w:r>
        <w:separator/>
      </w:r>
    </w:p>
  </w:endnote>
  <w:endnote w:type="continuationSeparator" w:id="0">
    <w:p w:rsidR="00B25F11" w:rsidRDefault="00B2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F11" w:rsidRDefault="00B25F11">
      <w:pPr>
        <w:pStyle w:val="p1a"/>
      </w:pPr>
      <w:r>
        <w:separator/>
      </w:r>
    </w:p>
  </w:footnote>
  <w:footnote w:type="continuationSeparator" w:id="0">
    <w:p w:rsidR="00B25F11" w:rsidRDefault="00B2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4536" w:firstLine="0"/>
      </w:pPr>
      <w:rPr>
        <w:rFonts w:ascii="Times New Roman" w:hAnsi="Times New Roman" w:hint="default"/>
        <w:sz w:val="24"/>
        <w:szCs w:val="20"/>
        <w:lang w:val="es-VE"/>
      </w:rPr>
    </w:lvl>
    <w:lvl w:ilvl="1">
      <w:start w:val="1"/>
      <w:numFmt w:val="upperLetter"/>
      <w:pStyle w:val="Ttulo2"/>
      <w:suff w:val="space"/>
      <w:lvlText w:val="%2."/>
      <w:lvlJc w:val="left"/>
      <w:pPr>
        <w:ind w:left="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3">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DE16ED7"/>
    <w:multiLevelType w:val="hybridMultilevel"/>
    <w:tmpl w:val="EBBE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num>
  <w:num w:numId="3">
    <w:abstractNumId w:val="21"/>
  </w:num>
  <w:num w:numId="4">
    <w:abstractNumId w:val="19"/>
  </w:num>
  <w:num w:numId="5">
    <w:abstractNumId w:val="17"/>
  </w:num>
  <w:num w:numId="6">
    <w:abstractNumId w:val="36"/>
  </w:num>
  <w:num w:numId="7">
    <w:abstractNumId w:val="35"/>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3"/>
  </w:num>
  <w:num w:numId="28">
    <w:abstractNumId w:val="10"/>
  </w:num>
  <w:num w:numId="29">
    <w:abstractNumId w:val="34"/>
  </w:num>
  <w:num w:numId="30">
    <w:abstractNumId w:val="31"/>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rawingGridVerticalSpacing w:val="57"/>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9"/>
    <w:rsid w:val="00000C92"/>
    <w:rsid w:val="0000144B"/>
    <w:rsid w:val="00003A16"/>
    <w:rsid w:val="00003ABA"/>
    <w:rsid w:val="000159D7"/>
    <w:rsid w:val="00025EA6"/>
    <w:rsid w:val="00032822"/>
    <w:rsid w:val="000350F0"/>
    <w:rsid w:val="00052F05"/>
    <w:rsid w:val="0006445C"/>
    <w:rsid w:val="000677AF"/>
    <w:rsid w:val="00082429"/>
    <w:rsid w:val="00090BF7"/>
    <w:rsid w:val="000A10D9"/>
    <w:rsid w:val="000A677E"/>
    <w:rsid w:val="000D2C21"/>
    <w:rsid w:val="000D3E30"/>
    <w:rsid w:val="000D3FDC"/>
    <w:rsid w:val="000D5476"/>
    <w:rsid w:val="000E5A95"/>
    <w:rsid w:val="001328B2"/>
    <w:rsid w:val="00134483"/>
    <w:rsid w:val="0013720E"/>
    <w:rsid w:val="00155498"/>
    <w:rsid w:val="00155E1B"/>
    <w:rsid w:val="00156A5B"/>
    <w:rsid w:val="001632E4"/>
    <w:rsid w:val="00167877"/>
    <w:rsid w:val="00174757"/>
    <w:rsid w:val="0018160E"/>
    <w:rsid w:val="00182E67"/>
    <w:rsid w:val="00193108"/>
    <w:rsid w:val="001A42AB"/>
    <w:rsid w:val="001B285A"/>
    <w:rsid w:val="001D6484"/>
    <w:rsid w:val="001E0DA6"/>
    <w:rsid w:val="00204D92"/>
    <w:rsid w:val="00222C46"/>
    <w:rsid w:val="00250157"/>
    <w:rsid w:val="0025405D"/>
    <w:rsid w:val="00261997"/>
    <w:rsid w:val="00264651"/>
    <w:rsid w:val="00270E39"/>
    <w:rsid w:val="0027322E"/>
    <w:rsid w:val="00277656"/>
    <w:rsid w:val="0029457B"/>
    <w:rsid w:val="002A6750"/>
    <w:rsid w:val="002B5593"/>
    <w:rsid w:val="002C02E6"/>
    <w:rsid w:val="002E4BAC"/>
    <w:rsid w:val="0030399B"/>
    <w:rsid w:val="00316BBF"/>
    <w:rsid w:val="003342AD"/>
    <w:rsid w:val="00337878"/>
    <w:rsid w:val="00386F65"/>
    <w:rsid w:val="0039726B"/>
    <w:rsid w:val="003B4875"/>
    <w:rsid w:val="003C7F73"/>
    <w:rsid w:val="003D274F"/>
    <w:rsid w:val="003E40FA"/>
    <w:rsid w:val="003E7291"/>
    <w:rsid w:val="004140B0"/>
    <w:rsid w:val="00422F6F"/>
    <w:rsid w:val="004231AF"/>
    <w:rsid w:val="00454DEB"/>
    <w:rsid w:val="00465B59"/>
    <w:rsid w:val="00467A09"/>
    <w:rsid w:val="0049529E"/>
    <w:rsid w:val="004A5B27"/>
    <w:rsid w:val="004B04C8"/>
    <w:rsid w:val="004B1873"/>
    <w:rsid w:val="004C2D3A"/>
    <w:rsid w:val="004E3826"/>
    <w:rsid w:val="004E67B3"/>
    <w:rsid w:val="004F2A7B"/>
    <w:rsid w:val="00500E51"/>
    <w:rsid w:val="00511A2B"/>
    <w:rsid w:val="005142E6"/>
    <w:rsid w:val="00525986"/>
    <w:rsid w:val="005429EF"/>
    <w:rsid w:val="00544AED"/>
    <w:rsid w:val="00557014"/>
    <w:rsid w:val="00562DA4"/>
    <w:rsid w:val="00564952"/>
    <w:rsid w:val="00575744"/>
    <w:rsid w:val="005817C0"/>
    <w:rsid w:val="00585314"/>
    <w:rsid w:val="00586ED2"/>
    <w:rsid w:val="0059252B"/>
    <w:rsid w:val="00597BF1"/>
    <w:rsid w:val="005B251F"/>
    <w:rsid w:val="005C529C"/>
    <w:rsid w:val="005D0036"/>
    <w:rsid w:val="005E1542"/>
    <w:rsid w:val="005E62B8"/>
    <w:rsid w:val="006006CA"/>
    <w:rsid w:val="00603F00"/>
    <w:rsid w:val="006078E5"/>
    <w:rsid w:val="006262BA"/>
    <w:rsid w:val="00643E4C"/>
    <w:rsid w:val="00654078"/>
    <w:rsid w:val="00660CD1"/>
    <w:rsid w:val="00694315"/>
    <w:rsid w:val="006B13DC"/>
    <w:rsid w:val="006B21EC"/>
    <w:rsid w:val="006B4600"/>
    <w:rsid w:val="006B7E5B"/>
    <w:rsid w:val="006C038C"/>
    <w:rsid w:val="007076F6"/>
    <w:rsid w:val="0073299A"/>
    <w:rsid w:val="0075442D"/>
    <w:rsid w:val="00755206"/>
    <w:rsid w:val="0075620A"/>
    <w:rsid w:val="0076227D"/>
    <w:rsid w:val="00770E94"/>
    <w:rsid w:val="00780F58"/>
    <w:rsid w:val="007C7F27"/>
    <w:rsid w:val="007D1ED3"/>
    <w:rsid w:val="007D600E"/>
    <w:rsid w:val="007D7337"/>
    <w:rsid w:val="00815B94"/>
    <w:rsid w:val="008305B7"/>
    <w:rsid w:val="00845FF1"/>
    <w:rsid w:val="00860527"/>
    <w:rsid w:val="008662CE"/>
    <w:rsid w:val="008B0F3A"/>
    <w:rsid w:val="008C7DC5"/>
    <w:rsid w:val="008D4C40"/>
    <w:rsid w:val="008F1AD0"/>
    <w:rsid w:val="009372AA"/>
    <w:rsid w:val="00947E50"/>
    <w:rsid w:val="00952CA1"/>
    <w:rsid w:val="00953915"/>
    <w:rsid w:val="00955385"/>
    <w:rsid w:val="00967D51"/>
    <w:rsid w:val="00970E54"/>
    <w:rsid w:val="00974A7C"/>
    <w:rsid w:val="00981748"/>
    <w:rsid w:val="009908DF"/>
    <w:rsid w:val="009B3182"/>
    <w:rsid w:val="009B6AE5"/>
    <w:rsid w:val="009C01E3"/>
    <w:rsid w:val="009D71E7"/>
    <w:rsid w:val="009E6E21"/>
    <w:rsid w:val="009E73DD"/>
    <w:rsid w:val="00A03B79"/>
    <w:rsid w:val="00A06E13"/>
    <w:rsid w:val="00A139AF"/>
    <w:rsid w:val="00A53E81"/>
    <w:rsid w:val="00A612A8"/>
    <w:rsid w:val="00A70650"/>
    <w:rsid w:val="00A7724F"/>
    <w:rsid w:val="00A81B3A"/>
    <w:rsid w:val="00A877CC"/>
    <w:rsid w:val="00A92DF5"/>
    <w:rsid w:val="00AC53C8"/>
    <w:rsid w:val="00AF4BC1"/>
    <w:rsid w:val="00B05E2C"/>
    <w:rsid w:val="00B252B0"/>
    <w:rsid w:val="00B25F11"/>
    <w:rsid w:val="00B357FA"/>
    <w:rsid w:val="00B54BC7"/>
    <w:rsid w:val="00B56A17"/>
    <w:rsid w:val="00B84EE1"/>
    <w:rsid w:val="00BB41B6"/>
    <w:rsid w:val="00BC07B1"/>
    <w:rsid w:val="00BC1E58"/>
    <w:rsid w:val="00BC71DD"/>
    <w:rsid w:val="00BE734F"/>
    <w:rsid w:val="00BF3DED"/>
    <w:rsid w:val="00BF4D0B"/>
    <w:rsid w:val="00BF6C02"/>
    <w:rsid w:val="00C00B4B"/>
    <w:rsid w:val="00C02F2C"/>
    <w:rsid w:val="00C06A11"/>
    <w:rsid w:val="00C17365"/>
    <w:rsid w:val="00C27702"/>
    <w:rsid w:val="00C45C27"/>
    <w:rsid w:val="00C618B9"/>
    <w:rsid w:val="00C67B75"/>
    <w:rsid w:val="00C81D9E"/>
    <w:rsid w:val="00CA0A85"/>
    <w:rsid w:val="00CA4CD7"/>
    <w:rsid w:val="00CE4D53"/>
    <w:rsid w:val="00D0013D"/>
    <w:rsid w:val="00D13C0A"/>
    <w:rsid w:val="00D16EEE"/>
    <w:rsid w:val="00D32159"/>
    <w:rsid w:val="00D43735"/>
    <w:rsid w:val="00D56DD6"/>
    <w:rsid w:val="00D57035"/>
    <w:rsid w:val="00D64558"/>
    <w:rsid w:val="00D938F5"/>
    <w:rsid w:val="00DA18F2"/>
    <w:rsid w:val="00DA7DF9"/>
    <w:rsid w:val="00DB2C05"/>
    <w:rsid w:val="00DC0239"/>
    <w:rsid w:val="00DC3785"/>
    <w:rsid w:val="00DF0D0F"/>
    <w:rsid w:val="00E12340"/>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13AB4"/>
    <w:rsid w:val="00F22744"/>
    <w:rsid w:val="00F32A80"/>
    <w:rsid w:val="00F374FD"/>
    <w:rsid w:val="00F731ED"/>
    <w:rsid w:val="00F82A96"/>
    <w:rsid w:val="00F85F0A"/>
    <w:rsid w:val="00FA3F37"/>
    <w:rsid w:val="00FB3F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9D4236E-C24A-4C02-95CE-8059BE00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14"/>
    <w:pPr>
      <w:tabs>
        <w:tab w:val="left" w:pos="340"/>
        <w:tab w:val="left" w:pos="680"/>
      </w:tabs>
      <w:ind w:firstLine="227"/>
      <w:jc w:val="both"/>
    </w:pPr>
    <w:rPr>
      <w:lang w:val="en-US" w:eastAsia="de-DE"/>
    </w:rPr>
  </w:style>
  <w:style w:type="paragraph" w:styleId="Ttulo1">
    <w:name w:val="heading 1"/>
    <w:basedOn w:val="Normal"/>
    <w:next w:val="Normal"/>
    <w:qFormat/>
    <w:rsid w:val="00557014"/>
    <w:pPr>
      <w:keepNext/>
      <w:keepLines/>
      <w:numPr>
        <w:numId w:val="8"/>
      </w:numPr>
      <w:suppressAutoHyphens/>
      <w:spacing w:before="400" w:after="200"/>
      <w:ind w:left="0"/>
      <w:jc w:val="center"/>
      <w:outlineLvl w:val="0"/>
    </w:pPr>
    <w:rPr>
      <w:rFonts w:cs="Arial"/>
      <w:bCs/>
      <w:caps/>
      <w:kern w:val="32"/>
      <w:sz w:val="16"/>
      <w:szCs w:val="16"/>
    </w:rPr>
  </w:style>
  <w:style w:type="paragraph" w:styleId="Ttulo2">
    <w:name w:val="heading 2"/>
    <w:basedOn w:val="Ttulo1"/>
    <w:next w:val="Normal"/>
    <w:qFormat/>
    <w:rsid w:val="00557014"/>
    <w:pPr>
      <w:numPr>
        <w:ilvl w:val="1"/>
      </w:numPr>
      <w:spacing w:before="300" w:after="150"/>
      <w:ind w:left="340"/>
      <w:jc w:val="left"/>
      <w:outlineLvl w:val="1"/>
    </w:pPr>
    <w:rPr>
      <w:bCs w:val="0"/>
      <w:i/>
      <w:iCs/>
      <w:caps w:val="0"/>
      <w:sz w:val="20"/>
      <w:szCs w:val="20"/>
    </w:rPr>
  </w:style>
  <w:style w:type="paragraph" w:styleId="Ttulo3">
    <w:name w:val="heading 3"/>
    <w:basedOn w:val="Ttulo2"/>
    <w:next w:val="Normal"/>
    <w:qFormat/>
    <w:rsid w:val="00557014"/>
    <w:pPr>
      <w:numPr>
        <w:ilvl w:val="0"/>
        <w:numId w:val="0"/>
      </w:numPr>
      <w:outlineLvl w:val="2"/>
    </w:pPr>
    <w:rPr>
      <w:bCs/>
      <w:szCs w:val="26"/>
    </w:rPr>
  </w:style>
  <w:style w:type="paragraph" w:styleId="Ttulo4">
    <w:name w:val="heading 4"/>
    <w:basedOn w:val="Ttulo3"/>
    <w:next w:val="Normal"/>
    <w:qFormat/>
    <w:rsid w:val="00557014"/>
    <w:pPr>
      <w:outlineLvl w:val="3"/>
    </w:pPr>
    <w:rPr>
      <w:bCs w:val="0"/>
      <w:szCs w:val="28"/>
    </w:rPr>
  </w:style>
  <w:style w:type="paragraph" w:styleId="Ttulo5">
    <w:name w:val="heading 5"/>
    <w:basedOn w:val="Ttulo3"/>
    <w:next w:val="Normal"/>
    <w:qFormat/>
    <w:rsid w:val="00557014"/>
    <w:pPr>
      <w:outlineLvl w:val="4"/>
    </w:pPr>
    <w:rPr>
      <w:bCs w:val="0"/>
      <w:iCs w:val="0"/>
    </w:rPr>
  </w:style>
  <w:style w:type="paragraph" w:styleId="Ttulo6">
    <w:name w:val="heading 6"/>
    <w:basedOn w:val="Ttulo3"/>
    <w:next w:val="Normal"/>
    <w:qFormat/>
    <w:rsid w:val="00557014"/>
    <w:pPr>
      <w:spacing w:before="240" w:after="60"/>
      <w:outlineLvl w:val="5"/>
    </w:pPr>
    <w:rPr>
      <w:bCs w:val="0"/>
      <w:szCs w:val="22"/>
    </w:rPr>
  </w:style>
  <w:style w:type="paragraph" w:styleId="Ttulo7">
    <w:name w:val="heading 7"/>
    <w:basedOn w:val="Ttulo3"/>
    <w:next w:val="Normal"/>
    <w:qFormat/>
    <w:rsid w:val="00557014"/>
    <w:pPr>
      <w:spacing w:before="240" w:after="60"/>
      <w:outlineLvl w:val="6"/>
    </w:pPr>
    <w:rPr>
      <w:szCs w:val="24"/>
    </w:rPr>
  </w:style>
  <w:style w:type="paragraph" w:styleId="Ttulo8">
    <w:name w:val="heading 8"/>
    <w:basedOn w:val="Ttulo3"/>
    <w:next w:val="Normal"/>
    <w:qFormat/>
    <w:rsid w:val="00557014"/>
    <w:pPr>
      <w:outlineLvl w:val="7"/>
    </w:pPr>
    <w:rPr>
      <w:iCs w:val="0"/>
      <w:szCs w:val="24"/>
    </w:rPr>
  </w:style>
  <w:style w:type="paragraph" w:styleId="Ttulo9">
    <w:name w:val="heading 9"/>
    <w:basedOn w:val="Ttulo3"/>
    <w:next w:val="Normal"/>
    <w:qFormat/>
    <w:rsid w:val="00557014"/>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557014"/>
    <w:pPr>
      <w:widowControl w:val="0"/>
      <w:spacing w:after="200"/>
      <w:ind w:firstLine="227"/>
      <w:contextualSpacing/>
      <w:jc w:val="both"/>
    </w:pPr>
    <w:rPr>
      <w:b/>
      <w:sz w:val="18"/>
      <w:szCs w:val="18"/>
      <w:lang w:val="en-US" w:eastAsia="de-DE"/>
    </w:rPr>
  </w:style>
  <w:style w:type="paragraph" w:customStyle="1" w:styleId="keywords">
    <w:name w:val="keywords"/>
    <w:next w:val="Normal"/>
    <w:rsid w:val="00557014"/>
    <w:pPr>
      <w:spacing w:after="400"/>
      <w:ind w:firstLine="227"/>
      <w:contextualSpacing/>
      <w:jc w:val="both"/>
    </w:pPr>
    <w:rPr>
      <w:b/>
      <w:sz w:val="18"/>
      <w:szCs w:val="18"/>
      <w:lang w:val="en-US" w:eastAsia="de-DE"/>
    </w:rPr>
  </w:style>
  <w:style w:type="character" w:styleId="Hipervnculovisitado">
    <w:name w:val="FollowedHyperlink"/>
    <w:rsid w:val="00557014"/>
    <w:rPr>
      <w:color w:val="auto"/>
      <w:u w:val="none"/>
    </w:rPr>
  </w:style>
  <w:style w:type="paragraph" w:customStyle="1" w:styleId="authorinfo">
    <w:name w:val="authorinfo"/>
    <w:rsid w:val="00557014"/>
    <w:pPr>
      <w:widowControl w:val="0"/>
      <w:spacing w:after="400"/>
      <w:contextualSpacing/>
      <w:jc w:val="center"/>
    </w:pPr>
    <w:rPr>
      <w:sz w:val="18"/>
      <w:lang w:val="en-US" w:eastAsia="de-DE"/>
    </w:rPr>
  </w:style>
  <w:style w:type="paragraph" w:customStyle="1" w:styleId="figure">
    <w:name w:val="figure"/>
    <w:basedOn w:val="Normal"/>
    <w:next w:val="figlegend"/>
    <w:rsid w:val="00557014"/>
    <w:pPr>
      <w:keepNext/>
      <w:keepLines/>
      <w:spacing w:before="300" w:after="100"/>
      <w:ind w:firstLine="0"/>
      <w:jc w:val="center"/>
    </w:pPr>
    <w:rPr>
      <w:sz w:val="16"/>
    </w:rPr>
  </w:style>
  <w:style w:type="paragraph" w:customStyle="1" w:styleId="figlegend">
    <w:name w:val="figlegend"/>
    <w:next w:val="Normal"/>
    <w:rsid w:val="00557014"/>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557014"/>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557014"/>
    <w:pPr>
      <w:suppressAutoHyphens/>
      <w:spacing w:after="200"/>
      <w:contextualSpacing/>
      <w:jc w:val="center"/>
    </w:pPr>
    <w:rPr>
      <w:sz w:val="24"/>
      <w:szCs w:val="24"/>
      <w:lang w:val="en-US" w:eastAsia="de-DE"/>
    </w:rPr>
  </w:style>
  <w:style w:type="paragraph" w:customStyle="1" w:styleId="heading1">
    <w:name w:val="heading1"/>
    <w:basedOn w:val="Ttulo1"/>
    <w:next w:val="Normal"/>
    <w:rsid w:val="00557014"/>
    <w:rPr>
      <w:snapToGrid w:val="0"/>
      <w:lang w:eastAsia="en-US"/>
    </w:rPr>
  </w:style>
  <w:style w:type="paragraph" w:customStyle="1" w:styleId="heading2">
    <w:name w:val="heading2"/>
    <w:basedOn w:val="Ttulo2"/>
    <w:next w:val="Normal"/>
    <w:rsid w:val="00557014"/>
  </w:style>
  <w:style w:type="paragraph" w:customStyle="1" w:styleId="heading2heading1">
    <w:name w:val="heading2_heading1"/>
    <w:basedOn w:val="heading2"/>
    <w:rsid w:val="00557014"/>
    <w:pPr>
      <w:spacing w:before="0"/>
    </w:pPr>
  </w:style>
  <w:style w:type="character" w:styleId="Hipervnculo">
    <w:name w:val="Hyperlink"/>
    <w:rsid w:val="00557014"/>
    <w:rPr>
      <w:color w:val="auto"/>
      <w:u w:val="none"/>
    </w:rPr>
  </w:style>
  <w:style w:type="paragraph" w:customStyle="1" w:styleId="Ttulo10">
    <w:name w:val="Título1"/>
    <w:next w:val="author"/>
    <w:rsid w:val="00557014"/>
    <w:pPr>
      <w:keepLines/>
      <w:suppressAutoHyphens/>
      <w:spacing w:after="160"/>
      <w:contextualSpacing/>
      <w:jc w:val="center"/>
    </w:pPr>
    <w:rPr>
      <w:b/>
      <w:sz w:val="28"/>
      <w:szCs w:val="28"/>
      <w:lang w:val="en-US" w:eastAsia="de-DE"/>
    </w:rPr>
  </w:style>
  <w:style w:type="character" w:customStyle="1" w:styleId="italic">
    <w:name w:val="italic"/>
    <w:rsid w:val="00557014"/>
    <w:rPr>
      <w:i/>
      <w:iCs/>
    </w:rPr>
  </w:style>
  <w:style w:type="character" w:customStyle="1" w:styleId="initial12">
    <w:name w:val="initial_12"/>
    <w:rsid w:val="00557014"/>
    <w:rPr>
      <w:sz w:val="24"/>
      <w:szCs w:val="24"/>
    </w:rPr>
  </w:style>
  <w:style w:type="paragraph" w:styleId="Saludo">
    <w:name w:val="Salutation"/>
    <w:basedOn w:val="Normal"/>
    <w:next w:val="Normal"/>
    <w:rsid w:val="00557014"/>
  </w:style>
  <w:style w:type="paragraph" w:customStyle="1" w:styleId="tablelegend">
    <w:name w:val="tablelegend"/>
    <w:basedOn w:val="Normal"/>
    <w:rsid w:val="00557014"/>
    <w:pPr>
      <w:keepNext/>
      <w:keepLines/>
      <w:suppressAutoHyphens/>
      <w:spacing w:before="300" w:after="100"/>
      <w:ind w:firstLine="0"/>
      <w:contextualSpacing/>
      <w:jc w:val="center"/>
    </w:pPr>
    <w:rPr>
      <w:sz w:val="16"/>
      <w:szCs w:val="16"/>
    </w:rPr>
  </w:style>
  <w:style w:type="character" w:customStyle="1" w:styleId="initial10">
    <w:name w:val="initial_10"/>
    <w:rsid w:val="00557014"/>
    <w:rPr>
      <w:sz w:val="20"/>
      <w:szCs w:val="20"/>
      <w:lang w:eastAsia="en-US"/>
    </w:rPr>
  </w:style>
  <w:style w:type="character" w:customStyle="1" w:styleId="bold">
    <w:name w:val="bold"/>
    <w:rsid w:val="00557014"/>
    <w:rPr>
      <w:b/>
    </w:rPr>
  </w:style>
  <w:style w:type="character" w:customStyle="1" w:styleId="initial8">
    <w:name w:val="initial_8"/>
    <w:rsid w:val="00557014"/>
    <w:rPr>
      <w:caps/>
      <w:sz w:val="16"/>
      <w:szCs w:val="16"/>
      <w:lang w:eastAsia="en-US"/>
    </w:rPr>
  </w:style>
  <w:style w:type="paragraph" w:customStyle="1" w:styleId="heading1withoutNr">
    <w:name w:val="heading1_withoutNr"/>
    <w:basedOn w:val="heading1"/>
    <w:next w:val="referenceItem"/>
    <w:rsid w:val="00557014"/>
    <w:pPr>
      <w:numPr>
        <w:numId w:val="0"/>
      </w:numPr>
      <w:spacing w:before="360" w:after="180"/>
    </w:pPr>
  </w:style>
  <w:style w:type="paragraph" w:customStyle="1" w:styleId="referenceItem">
    <w:name w:val="reference_Item"/>
    <w:basedOn w:val="Normal"/>
    <w:rsid w:val="00557014"/>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557014"/>
    <w:pPr>
      <w:ind w:firstLine="0"/>
      <w:jc w:val="left"/>
    </w:pPr>
    <w:rPr>
      <w:snapToGrid w:val="0"/>
      <w:sz w:val="16"/>
      <w:lang w:eastAsia="en-US"/>
    </w:rPr>
  </w:style>
  <w:style w:type="paragraph" w:customStyle="1" w:styleId="tabletextcentre">
    <w:name w:val="table_text_centre"/>
    <w:basedOn w:val="tabletext"/>
    <w:rsid w:val="00557014"/>
    <w:pPr>
      <w:jc w:val="center"/>
    </w:pPr>
  </w:style>
  <w:style w:type="paragraph" w:customStyle="1" w:styleId="tabletextright">
    <w:name w:val="table_text_right"/>
    <w:basedOn w:val="tabletext"/>
    <w:rsid w:val="00557014"/>
    <w:pPr>
      <w:jc w:val="right"/>
    </w:pPr>
  </w:style>
  <w:style w:type="paragraph" w:styleId="Listaconvietas">
    <w:name w:val="List Bullet"/>
    <w:basedOn w:val="Normal"/>
    <w:rsid w:val="00557014"/>
    <w:pPr>
      <w:tabs>
        <w:tab w:val="clear" w:pos="340"/>
        <w:tab w:val="num" w:pos="360"/>
      </w:tabs>
      <w:ind w:left="360" w:hanging="360"/>
    </w:pPr>
  </w:style>
  <w:style w:type="character" w:customStyle="1" w:styleId="AufzhlungszeichenZchn1">
    <w:name w:val="Aufzählungszeichen Zchn1"/>
    <w:rsid w:val="00557014"/>
    <w:rPr>
      <w:rFonts w:eastAsia="Batang"/>
      <w:lang w:val="en-US" w:eastAsia="de-DE" w:bidi="ar-SA"/>
    </w:rPr>
  </w:style>
  <w:style w:type="paragraph" w:styleId="Listaconvietas2">
    <w:name w:val="List Bullet 2"/>
    <w:basedOn w:val="Normal"/>
    <w:rsid w:val="00557014"/>
    <w:pPr>
      <w:numPr>
        <w:numId w:val="17"/>
      </w:numPr>
    </w:pPr>
  </w:style>
  <w:style w:type="paragraph" w:styleId="Listaconvietas3">
    <w:name w:val="List Bullet 3"/>
    <w:basedOn w:val="Normal"/>
    <w:rsid w:val="00557014"/>
    <w:pPr>
      <w:numPr>
        <w:numId w:val="14"/>
      </w:numPr>
    </w:pPr>
  </w:style>
  <w:style w:type="paragraph" w:styleId="Textonotapie">
    <w:name w:val="footnote text"/>
    <w:basedOn w:val="Standard-1pt"/>
    <w:semiHidden/>
    <w:rsid w:val="00557014"/>
    <w:pPr>
      <w:tabs>
        <w:tab w:val="clear" w:pos="340"/>
        <w:tab w:val="clear" w:pos="680"/>
        <w:tab w:val="left" w:pos="170"/>
      </w:tabs>
      <w:ind w:left="170" w:hanging="170"/>
    </w:pPr>
  </w:style>
  <w:style w:type="paragraph" w:customStyle="1" w:styleId="equation">
    <w:name w:val="equation"/>
    <w:rsid w:val="00557014"/>
    <w:pPr>
      <w:tabs>
        <w:tab w:val="center" w:pos="2421"/>
        <w:tab w:val="right" w:pos="4848"/>
      </w:tabs>
      <w:spacing w:before="120" w:after="120"/>
    </w:pPr>
    <w:rPr>
      <w:iCs/>
      <w:snapToGrid w:val="0"/>
      <w:lang w:val="en-US" w:eastAsia="en-US"/>
    </w:rPr>
  </w:style>
  <w:style w:type="paragraph" w:customStyle="1" w:styleId="thanks">
    <w:name w:val="thanks"/>
    <w:basedOn w:val="Normal"/>
    <w:rsid w:val="00557014"/>
    <w:pPr>
      <w:framePr w:w="4848" w:h="227" w:vSpace="113" w:wrap="around" w:hAnchor="text" w:yAlign="bottom" w:anchorLock="1"/>
      <w:ind w:firstLine="0"/>
    </w:pPr>
    <w:rPr>
      <w:sz w:val="16"/>
      <w:szCs w:val="16"/>
    </w:rPr>
  </w:style>
  <w:style w:type="paragraph" w:styleId="Listaconvietas4">
    <w:name w:val="List Bullet 4"/>
    <w:basedOn w:val="Normal"/>
    <w:rsid w:val="00557014"/>
    <w:pPr>
      <w:tabs>
        <w:tab w:val="num" w:pos="1209"/>
      </w:tabs>
      <w:ind w:left="1209" w:hanging="360"/>
    </w:pPr>
  </w:style>
  <w:style w:type="paragraph" w:customStyle="1" w:styleId="authoraddressline1">
    <w:name w:val="author_address_line1"/>
    <w:next w:val="authoraddress"/>
    <w:rsid w:val="00557014"/>
    <w:pPr>
      <w:spacing w:before="360" w:after="180"/>
      <w:ind w:left="340"/>
      <w:contextualSpacing/>
    </w:pPr>
    <w:rPr>
      <w:sz w:val="16"/>
      <w:lang w:val="en-US" w:eastAsia="de-DE"/>
    </w:rPr>
  </w:style>
  <w:style w:type="paragraph" w:customStyle="1" w:styleId="authoraddress">
    <w:name w:val="author_address"/>
    <w:rsid w:val="00557014"/>
    <w:pPr>
      <w:tabs>
        <w:tab w:val="left" w:pos="964"/>
      </w:tabs>
      <w:ind w:left="964" w:hanging="624"/>
    </w:pPr>
    <w:rPr>
      <w:snapToGrid w:val="0"/>
      <w:sz w:val="16"/>
      <w:lang w:val="en-US" w:eastAsia="ja-JP"/>
    </w:rPr>
  </w:style>
  <w:style w:type="character" w:customStyle="1" w:styleId="TimesNewRoman">
    <w:name w:val="TimesNewRoman"/>
    <w:rsid w:val="00557014"/>
    <w:rPr>
      <w:rFonts w:ascii="Times New Roman" w:hAnsi="Times New Roman"/>
    </w:rPr>
  </w:style>
  <w:style w:type="paragraph" w:customStyle="1" w:styleId="tablenotes">
    <w:name w:val="tablenotes"/>
    <w:basedOn w:val="tablelegend"/>
    <w:rsid w:val="00557014"/>
    <w:pPr>
      <w:keepNext w:val="0"/>
      <w:spacing w:before="100" w:after="300"/>
      <w:jc w:val="left"/>
    </w:pPr>
  </w:style>
  <w:style w:type="character" w:styleId="Refdenotaalpie">
    <w:name w:val="footnote reference"/>
    <w:semiHidden/>
    <w:rsid w:val="00557014"/>
    <w:rPr>
      <w:vertAlign w:val="superscript"/>
    </w:rPr>
  </w:style>
  <w:style w:type="paragraph" w:styleId="Listaconvietas5">
    <w:name w:val="List Bullet 5"/>
    <w:basedOn w:val="Normal"/>
    <w:rsid w:val="00557014"/>
    <w:pPr>
      <w:tabs>
        <w:tab w:val="num" w:pos="1492"/>
      </w:tabs>
      <w:ind w:left="1492" w:hanging="360"/>
    </w:pPr>
  </w:style>
  <w:style w:type="paragraph" w:styleId="Textodebloque">
    <w:name w:val="Block Text"/>
    <w:basedOn w:val="Normal"/>
    <w:rsid w:val="00557014"/>
  </w:style>
  <w:style w:type="paragraph" w:styleId="Fecha">
    <w:name w:val="Date"/>
    <w:basedOn w:val="Normal"/>
    <w:next w:val="Normal"/>
    <w:rsid w:val="00557014"/>
  </w:style>
  <w:style w:type="paragraph" w:styleId="Mapadeldocumento">
    <w:name w:val="Document Map"/>
    <w:basedOn w:val="Normal"/>
    <w:semiHidden/>
    <w:rsid w:val="00557014"/>
    <w:pPr>
      <w:shd w:val="clear" w:color="auto" w:fill="000080"/>
    </w:pPr>
    <w:rPr>
      <w:rFonts w:ascii="Tahoma" w:hAnsi="Tahoma" w:cs="Tahoma"/>
    </w:rPr>
  </w:style>
  <w:style w:type="paragraph" w:styleId="Encabezadodenota">
    <w:name w:val="Note Heading"/>
    <w:basedOn w:val="Standard-1pt"/>
    <w:next w:val="Normal"/>
    <w:rsid w:val="00557014"/>
    <w:pPr>
      <w:ind w:firstLine="0"/>
    </w:pPr>
  </w:style>
  <w:style w:type="paragraph" w:styleId="Piedepgina">
    <w:name w:val="footer"/>
    <w:basedOn w:val="Standard-1pt"/>
    <w:link w:val="PiedepginaCar"/>
    <w:uiPriority w:val="99"/>
    <w:rsid w:val="00557014"/>
    <w:pPr>
      <w:tabs>
        <w:tab w:val="clear" w:pos="340"/>
        <w:tab w:val="clear" w:pos="680"/>
      </w:tabs>
      <w:ind w:firstLine="0"/>
      <w:jc w:val="left"/>
    </w:pPr>
  </w:style>
  <w:style w:type="paragraph" w:customStyle="1" w:styleId="Standard-1pt">
    <w:name w:val="Standard-1pt"/>
    <w:basedOn w:val="Normal"/>
    <w:rsid w:val="00557014"/>
    <w:rPr>
      <w:sz w:val="18"/>
    </w:rPr>
  </w:style>
  <w:style w:type="paragraph" w:styleId="Cierre">
    <w:name w:val="Closing"/>
    <w:basedOn w:val="Normal"/>
    <w:rsid w:val="00557014"/>
    <w:pPr>
      <w:ind w:left="4252"/>
    </w:pPr>
  </w:style>
  <w:style w:type="character" w:styleId="nfasis">
    <w:name w:val="Emphasis"/>
    <w:qFormat/>
    <w:rsid w:val="00557014"/>
    <w:rPr>
      <w:i/>
      <w:iCs/>
    </w:rPr>
  </w:style>
  <w:style w:type="paragraph" w:styleId="Tabladeilustraciones">
    <w:name w:val="table of figures"/>
    <w:basedOn w:val="Normal"/>
    <w:next w:val="Normal"/>
    <w:semiHidden/>
    <w:rsid w:val="00557014"/>
    <w:pPr>
      <w:tabs>
        <w:tab w:val="clear" w:pos="340"/>
        <w:tab w:val="clear" w:pos="680"/>
      </w:tabs>
    </w:pPr>
  </w:style>
  <w:style w:type="paragraph" w:styleId="Descripcin">
    <w:name w:val="caption"/>
    <w:basedOn w:val="Normal"/>
    <w:next w:val="Normal"/>
    <w:qFormat/>
    <w:rsid w:val="00557014"/>
    <w:rPr>
      <w:bCs/>
    </w:rPr>
  </w:style>
  <w:style w:type="paragraph" w:styleId="Textonotaalfinal">
    <w:name w:val="endnote text"/>
    <w:basedOn w:val="Normal"/>
    <w:semiHidden/>
    <w:rsid w:val="00557014"/>
  </w:style>
  <w:style w:type="character" w:styleId="Refdenotaalfinal">
    <w:name w:val="endnote reference"/>
    <w:semiHidden/>
    <w:rsid w:val="00557014"/>
    <w:rPr>
      <w:vertAlign w:val="superscript"/>
    </w:rPr>
  </w:style>
  <w:style w:type="paragraph" w:styleId="ndice1">
    <w:name w:val="index 1"/>
    <w:basedOn w:val="Normal"/>
    <w:next w:val="Normal"/>
    <w:autoRedefine/>
    <w:semiHidden/>
    <w:rsid w:val="00557014"/>
    <w:pPr>
      <w:tabs>
        <w:tab w:val="clear" w:pos="340"/>
        <w:tab w:val="clear" w:pos="680"/>
      </w:tabs>
      <w:ind w:left="200" w:hanging="200"/>
    </w:pPr>
  </w:style>
  <w:style w:type="paragraph" w:styleId="ndice2">
    <w:name w:val="index 2"/>
    <w:basedOn w:val="Normal"/>
    <w:next w:val="Normal"/>
    <w:autoRedefine/>
    <w:semiHidden/>
    <w:rsid w:val="00557014"/>
    <w:pPr>
      <w:tabs>
        <w:tab w:val="clear" w:pos="340"/>
        <w:tab w:val="clear" w:pos="680"/>
      </w:tabs>
      <w:ind w:left="400" w:hanging="200"/>
    </w:pPr>
  </w:style>
  <w:style w:type="paragraph" w:styleId="ndice3">
    <w:name w:val="index 3"/>
    <w:basedOn w:val="Normal"/>
    <w:next w:val="Normal"/>
    <w:autoRedefine/>
    <w:semiHidden/>
    <w:rsid w:val="00557014"/>
    <w:pPr>
      <w:tabs>
        <w:tab w:val="clear" w:pos="340"/>
        <w:tab w:val="clear" w:pos="680"/>
      </w:tabs>
      <w:ind w:left="600" w:hanging="200"/>
    </w:pPr>
  </w:style>
  <w:style w:type="paragraph" w:styleId="ndice4">
    <w:name w:val="index 4"/>
    <w:basedOn w:val="Normal"/>
    <w:next w:val="Normal"/>
    <w:autoRedefine/>
    <w:semiHidden/>
    <w:rsid w:val="00557014"/>
    <w:pPr>
      <w:tabs>
        <w:tab w:val="clear" w:pos="340"/>
        <w:tab w:val="clear" w:pos="680"/>
      </w:tabs>
      <w:ind w:left="800" w:hanging="200"/>
    </w:pPr>
  </w:style>
  <w:style w:type="paragraph" w:styleId="ndice5">
    <w:name w:val="index 5"/>
    <w:basedOn w:val="Normal"/>
    <w:next w:val="Normal"/>
    <w:autoRedefine/>
    <w:semiHidden/>
    <w:rsid w:val="00557014"/>
    <w:pPr>
      <w:tabs>
        <w:tab w:val="clear" w:pos="340"/>
        <w:tab w:val="clear" w:pos="680"/>
      </w:tabs>
      <w:ind w:left="1000" w:hanging="200"/>
    </w:pPr>
  </w:style>
  <w:style w:type="paragraph" w:styleId="ndice6">
    <w:name w:val="index 6"/>
    <w:basedOn w:val="Normal"/>
    <w:next w:val="Normal"/>
    <w:autoRedefine/>
    <w:semiHidden/>
    <w:rsid w:val="00557014"/>
    <w:pPr>
      <w:tabs>
        <w:tab w:val="clear" w:pos="340"/>
        <w:tab w:val="clear" w:pos="680"/>
      </w:tabs>
      <w:ind w:left="1200" w:hanging="200"/>
    </w:pPr>
  </w:style>
  <w:style w:type="paragraph" w:styleId="Encabezado">
    <w:name w:val="header"/>
    <w:basedOn w:val="Standard-1pt"/>
    <w:link w:val="EncabezadoCar"/>
    <w:uiPriority w:val="99"/>
    <w:rsid w:val="00557014"/>
    <w:pPr>
      <w:tabs>
        <w:tab w:val="clear" w:pos="340"/>
        <w:tab w:val="clear" w:pos="680"/>
        <w:tab w:val="left" w:pos="10036"/>
      </w:tabs>
      <w:ind w:firstLine="0"/>
      <w:jc w:val="left"/>
    </w:pPr>
  </w:style>
  <w:style w:type="paragraph" w:styleId="Lista">
    <w:name w:val="List"/>
    <w:basedOn w:val="Normal"/>
    <w:rsid w:val="00557014"/>
    <w:pPr>
      <w:ind w:left="283" w:hanging="283"/>
    </w:pPr>
  </w:style>
  <w:style w:type="paragraph" w:styleId="Lista2">
    <w:name w:val="List 2"/>
    <w:basedOn w:val="Normal"/>
    <w:rsid w:val="00557014"/>
    <w:pPr>
      <w:ind w:left="566" w:hanging="283"/>
    </w:pPr>
  </w:style>
  <w:style w:type="paragraph" w:styleId="Lista3">
    <w:name w:val="List 3"/>
    <w:basedOn w:val="Normal"/>
    <w:rsid w:val="00557014"/>
    <w:pPr>
      <w:ind w:left="849" w:hanging="283"/>
    </w:pPr>
  </w:style>
  <w:style w:type="paragraph" w:styleId="Lista4">
    <w:name w:val="List 4"/>
    <w:basedOn w:val="Normal"/>
    <w:rsid w:val="00557014"/>
    <w:pPr>
      <w:ind w:left="1132" w:hanging="283"/>
    </w:pPr>
  </w:style>
  <w:style w:type="paragraph" w:styleId="Lista5">
    <w:name w:val="List 5"/>
    <w:basedOn w:val="Normal"/>
    <w:rsid w:val="00557014"/>
    <w:pPr>
      <w:ind w:left="1415" w:hanging="283"/>
    </w:pPr>
  </w:style>
  <w:style w:type="paragraph" w:styleId="Continuarlista">
    <w:name w:val="List Continue"/>
    <w:basedOn w:val="Normal"/>
    <w:rsid w:val="00557014"/>
    <w:pPr>
      <w:spacing w:after="120"/>
      <w:ind w:left="283"/>
    </w:pPr>
  </w:style>
  <w:style w:type="paragraph" w:styleId="Continuarlista2">
    <w:name w:val="List Continue 2"/>
    <w:basedOn w:val="Normal"/>
    <w:rsid w:val="00557014"/>
    <w:pPr>
      <w:spacing w:after="120"/>
      <w:ind w:left="566"/>
    </w:pPr>
  </w:style>
  <w:style w:type="paragraph" w:styleId="Continuarlista3">
    <w:name w:val="List Continue 3"/>
    <w:basedOn w:val="Normal"/>
    <w:rsid w:val="00557014"/>
    <w:pPr>
      <w:spacing w:after="120"/>
      <w:ind w:left="849"/>
    </w:pPr>
  </w:style>
  <w:style w:type="paragraph" w:styleId="Continuarlista4">
    <w:name w:val="List Continue 4"/>
    <w:basedOn w:val="Normal"/>
    <w:rsid w:val="00557014"/>
    <w:pPr>
      <w:spacing w:after="120"/>
      <w:ind w:left="1132"/>
    </w:pPr>
  </w:style>
  <w:style w:type="paragraph" w:styleId="Continuarlista5">
    <w:name w:val="List Continue 5"/>
    <w:basedOn w:val="Normal"/>
    <w:rsid w:val="00557014"/>
    <w:pPr>
      <w:spacing w:after="120"/>
      <w:ind w:left="1415"/>
    </w:pPr>
  </w:style>
  <w:style w:type="paragraph" w:styleId="Listaconnmeros">
    <w:name w:val="List Number"/>
    <w:basedOn w:val="Normal"/>
    <w:rsid w:val="00557014"/>
    <w:pPr>
      <w:tabs>
        <w:tab w:val="clear" w:pos="340"/>
        <w:tab w:val="num" w:pos="360"/>
      </w:tabs>
      <w:ind w:left="360" w:hanging="360"/>
    </w:pPr>
  </w:style>
  <w:style w:type="paragraph" w:styleId="Listaconnmeros2">
    <w:name w:val="List Number 2"/>
    <w:basedOn w:val="Normal"/>
    <w:rsid w:val="00557014"/>
    <w:pPr>
      <w:tabs>
        <w:tab w:val="num" w:pos="643"/>
      </w:tabs>
      <w:ind w:left="643" w:hanging="360"/>
    </w:pPr>
  </w:style>
  <w:style w:type="paragraph" w:styleId="Listaconnmeros3">
    <w:name w:val="List Number 3"/>
    <w:basedOn w:val="Normal"/>
    <w:rsid w:val="00557014"/>
    <w:pPr>
      <w:tabs>
        <w:tab w:val="num" w:pos="926"/>
      </w:tabs>
      <w:ind w:left="926" w:hanging="360"/>
    </w:pPr>
  </w:style>
  <w:style w:type="paragraph" w:styleId="Listaconnmeros4">
    <w:name w:val="List Number 4"/>
    <w:basedOn w:val="Normal"/>
    <w:rsid w:val="00557014"/>
    <w:pPr>
      <w:tabs>
        <w:tab w:val="num" w:pos="1209"/>
      </w:tabs>
      <w:ind w:left="1209" w:hanging="360"/>
    </w:pPr>
  </w:style>
  <w:style w:type="paragraph" w:styleId="Listaconnmeros5">
    <w:name w:val="List Number 5"/>
    <w:basedOn w:val="Normal"/>
    <w:rsid w:val="00557014"/>
    <w:pPr>
      <w:tabs>
        <w:tab w:val="num" w:pos="1492"/>
      </w:tabs>
      <w:ind w:left="1492" w:hanging="360"/>
    </w:pPr>
  </w:style>
  <w:style w:type="paragraph" w:styleId="Encabezadodemensaje">
    <w:name w:val="Message Header"/>
    <w:basedOn w:val="Normal"/>
    <w:rsid w:val="005570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sid w:val="00557014"/>
    <w:rPr>
      <w:rFonts w:cs="Courier New"/>
    </w:rPr>
  </w:style>
  <w:style w:type="character" w:styleId="Nmerodepgina">
    <w:name w:val="page number"/>
    <w:basedOn w:val="Fuentedeprrafopredeter"/>
    <w:rsid w:val="00557014"/>
  </w:style>
  <w:style w:type="paragraph" w:styleId="NormalWeb">
    <w:name w:val="Normal (Web)"/>
    <w:basedOn w:val="Normal"/>
    <w:rsid w:val="00557014"/>
    <w:rPr>
      <w:szCs w:val="24"/>
    </w:rPr>
  </w:style>
  <w:style w:type="paragraph" w:styleId="Sangranormal">
    <w:name w:val="Normal Indent"/>
    <w:basedOn w:val="Normal"/>
    <w:rsid w:val="00557014"/>
  </w:style>
  <w:style w:type="paragraph" w:styleId="Textoindependiente">
    <w:name w:val="Body Text"/>
    <w:basedOn w:val="Normal"/>
    <w:rsid w:val="00557014"/>
  </w:style>
  <w:style w:type="paragraph" w:styleId="Textoindependiente2">
    <w:name w:val="Body Text 2"/>
    <w:basedOn w:val="Normal"/>
    <w:rsid w:val="00557014"/>
  </w:style>
  <w:style w:type="paragraph" w:styleId="Textoindependiente3">
    <w:name w:val="Body Text 3"/>
    <w:basedOn w:val="Normal"/>
    <w:rsid w:val="00557014"/>
    <w:rPr>
      <w:szCs w:val="16"/>
    </w:rPr>
  </w:style>
  <w:style w:type="paragraph" w:styleId="Sangra2detindependiente">
    <w:name w:val="Body Text Indent 2"/>
    <w:basedOn w:val="Normal"/>
    <w:rsid w:val="00557014"/>
  </w:style>
  <w:style w:type="paragraph" w:styleId="Sangra3detindependiente">
    <w:name w:val="Body Text Indent 3"/>
    <w:basedOn w:val="Normal"/>
    <w:rsid w:val="00557014"/>
    <w:rPr>
      <w:szCs w:val="16"/>
    </w:rPr>
  </w:style>
  <w:style w:type="paragraph" w:styleId="Textoindependienteprimerasangra">
    <w:name w:val="Body Text First Indent"/>
    <w:basedOn w:val="Normal"/>
    <w:rsid w:val="00557014"/>
  </w:style>
  <w:style w:type="paragraph" w:styleId="Sangradetextonormal">
    <w:name w:val="Body Text Indent"/>
    <w:basedOn w:val="Normal"/>
    <w:rsid w:val="00557014"/>
  </w:style>
  <w:style w:type="paragraph" w:styleId="Textoindependienteprimerasangra2">
    <w:name w:val="Body Text First Indent 2"/>
    <w:basedOn w:val="Normal"/>
    <w:rsid w:val="00557014"/>
  </w:style>
  <w:style w:type="paragraph" w:styleId="Puesto">
    <w:name w:val="Title"/>
    <w:basedOn w:val="Normal"/>
    <w:qFormat/>
    <w:rsid w:val="00557014"/>
    <w:pPr>
      <w:spacing w:before="240" w:after="60"/>
      <w:jc w:val="center"/>
      <w:outlineLvl w:val="0"/>
    </w:pPr>
    <w:rPr>
      <w:rFonts w:ascii="Arial" w:hAnsi="Arial" w:cs="Arial"/>
      <w:b/>
      <w:bCs/>
      <w:kern w:val="28"/>
      <w:sz w:val="32"/>
      <w:szCs w:val="32"/>
    </w:rPr>
  </w:style>
  <w:style w:type="character" w:customStyle="1" w:styleId="symbol">
    <w:name w:val="symbol"/>
    <w:rsid w:val="00557014"/>
    <w:rPr>
      <w:rFonts w:ascii="Symbol" w:hAnsi="Symbol"/>
    </w:rPr>
  </w:style>
  <w:style w:type="character" w:customStyle="1" w:styleId="symbolitalic">
    <w:name w:val="symbol_italic"/>
    <w:rsid w:val="00557014"/>
    <w:rPr>
      <w:rFonts w:ascii="Symbol" w:hAnsi="Symbol"/>
      <w:i/>
    </w:rPr>
  </w:style>
  <w:style w:type="paragraph" w:customStyle="1" w:styleId="itemize">
    <w:name w:val="itemize"/>
    <w:basedOn w:val="Normal"/>
    <w:rsid w:val="00557014"/>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557014"/>
    <w:pPr>
      <w:keepLines/>
      <w:tabs>
        <w:tab w:val="num" w:pos="340"/>
      </w:tabs>
      <w:spacing w:before="120" w:after="120"/>
      <w:ind w:left="340" w:hanging="340"/>
      <w:contextualSpacing/>
    </w:pPr>
  </w:style>
  <w:style w:type="paragraph" w:customStyle="1" w:styleId="StandardAN">
    <w:name w:val="StandardAN"/>
    <w:basedOn w:val="Normal"/>
    <w:rsid w:val="00557014"/>
    <w:pPr>
      <w:spacing w:after="300"/>
      <w:contextualSpacing/>
    </w:pPr>
    <w:rPr>
      <w:lang w:val="de-DE"/>
    </w:rPr>
  </w:style>
  <w:style w:type="paragraph" w:customStyle="1" w:styleId="StandardAV">
    <w:name w:val="StandardAV"/>
    <w:basedOn w:val="Normal"/>
    <w:rsid w:val="00557014"/>
    <w:pPr>
      <w:spacing w:before="300"/>
    </w:pPr>
    <w:rPr>
      <w:snapToGrid w:val="0"/>
      <w:lang w:val="de-DE" w:eastAsia="ja-JP"/>
    </w:rPr>
  </w:style>
  <w:style w:type="character" w:customStyle="1" w:styleId="AufzhlungszeichenZchn">
    <w:name w:val="Aufzählungszeichen Zchn"/>
    <w:rsid w:val="00557014"/>
    <w:rPr>
      <w:lang w:val="en-US" w:eastAsia="de-DE" w:bidi="ar-SA"/>
    </w:rPr>
  </w:style>
  <w:style w:type="paragraph" w:customStyle="1" w:styleId="figureOA">
    <w:name w:val="figureOA"/>
    <w:basedOn w:val="figure"/>
    <w:rsid w:val="00557014"/>
    <w:pPr>
      <w:spacing w:before="0" w:after="0"/>
    </w:pPr>
  </w:style>
  <w:style w:type="paragraph" w:customStyle="1" w:styleId="Default">
    <w:name w:val="Default"/>
    <w:rsid w:val="00557014"/>
    <w:pPr>
      <w:autoSpaceDE w:val="0"/>
      <w:autoSpaceDN w:val="0"/>
      <w:adjustRightInd w:val="0"/>
    </w:pPr>
    <w:rPr>
      <w:lang w:val="de-DE" w:eastAsia="de-DE"/>
    </w:rPr>
  </w:style>
  <w:style w:type="paragraph" w:customStyle="1" w:styleId="p1a">
    <w:name w:val="p1a"/>
    <w:basedOn w:val="Normal"/>
    <w:next w:val="Default"/>
    <w:rsid w:val="00557014"/>
    <w:pPr>
      <w:ind w:firstLine="0"/>
    </w:pPr>
    <w:rPr>
      <w:szCs w:val="24"/>
    </w:rPr>
  </w:style>
  <w:style w:type="paragraph" w:customStyle="1" w:styleId="ItemRef">
    <w:name w:val="ItemRef"/>
    <w:basedOn w:val="Normal"/>
    <w:rsid w:val="00557014"/>
    <w:pPr>
      <w:keepNext/>
      <w:spacing w:before="60"/>
      <w:ind w:left="340" w:firstLine="0"/>
    </w:pPr>
    <w:rPr>
      <w:sz w:val="16"/>
      <w:szCs w:val="16"/>
    </w:rPr>
  </w:style>
  <w:style w:type="character" w:customStyle="1" w:styleId="berschrift1Zchn">
    <w:name w:val="Überschrift 1 Zchn"/>
    <w:rsid w:val="00557014"/>
    <w:rPr>
      <w:rFonts w:cs="Arial"/>
      <w:bCs/>
      <w:caps/>
      <w:kern w:val="32"/>
      <w:sz w:val="16"/>
      <w:szCs w:val="16"/>
      <w:lang w:val="en-US" w:eastAsia="de-DE" w:bidi="ar-SA"/>
    </w:rPr>
  </w:style>
  <w:style w:type="character" w:customStyle="1" w:styleId="berschrift2Zchn">
    <w:name w:val="Überschrift 2 Zchn"/>
    <w:rsid w:val="00557014"/>
    <w:rPr>
      <w:rFonts w:cs="Arial"/>
      <w:bCs/>
      <w:i/>
      <w:iCs/>
      <w:caps/>
      <w:kern w:val="32"/>
      <w:sz w:val="16"/>
      <w:szCs w:val="16"/>
      <w:lang w:val="en-US" w:eastAsia="de-DE" w:bidi="ar-SA"/>
    </w:rPr>
  </w:style>
  <w:style w:type="character" w:customStyle="1" w:styleId="heading2Zchn">
    <w:name w:val="heading2 Zchn"/>
    <w:rsid w:val="00557014"/>
    <w:rPr>
      <w:rFonts w:cs="Arial"/>
      <w:bCs/>
      <w:i/>
      <w:iCs/>
      <w:caps/>
      <w:kern w:val="32"/>
      <w:sz w:val="16"/>
      <w:szCs w:val="16"/>
      <w:lang w:val="en-US" w:eastAsia="de-DE" w:bidi="ar-SA"/>
    </w:rPr>
  </w:style>
  <w:style w:type="character" w:customStyle="1" w:styleId="heading2heading1Zchn">
    <w:name w:val="heading2_heading1 Zchn"/>
    <w:rsid w:val="00557014"/>
    <w:rPr>
      <w:rFonts w:cs="Arial"/>
      <w:bCs/>
      <w:i/>
      <w:iCs/>
      <w:caps/>
      <w:kern w:val="32"/>
      <w:sz w:val="16"/>
      <w:szCs w:val="16"/>
      <w:lang w:val="en-US" w:eastAsia="de-DE" w:bidi="ar-SA"/>
    </w:rPr>
  </w:style>
  <w:style w:type="paragraph" w:customStyle="1" w:styleId="End">
    <w:name w:val="End"/>
    <w:rsid w:val="00557014"/>
    <w:pPr>
      <w:spacing w:line="20" w:lineRule="exact"/>
    </w:pPr>
    <w:rPr>
      <w:snapToGrid w:val="0"/>
      <w:sz w:val="2"/>
      <w:szCs w:val="2"/>
      <w:lang w:val="en-US" w:eastAsia="en-US"/>
    </w:rPr>
  </w:style>
  <w:style w:type="paragraph" w:customStyle="1" w:styleId="ItemRefStart">
    <w:name w:val="ItemRefStart"/>
    <w:basedOn w:val="ItemRef"/>
    <w:rsid w:val="00557014"/>
    <w:pPr>
      <w:spacing w:before="120"/>
    </w:pPr>
  </w:style>
  <w:style w:type="character" w:customStyle="1" w:styleId="AbsatzNormal">
    <w:name w:val="AbsatzNormal"/>
    <w:basedOn w:val="Fuentedeprrafopredeter"/>
    <w:rsid w:val="00557014"/>
  </w:style>
  <w:style w:type="paragraph" w:customStyle="1" w:styleId="tablehead">
    <w:name w:val="table_head"/>
    <w:basedOn w:val="tabletext"/>
    <w:rsid w:val="00557014"/>
    <w:pPr>
      <w:spacing w:before="20" w:after="20"/>
      <w:contextualSpacing/>
      <w:jc w:val="center"/>
    </w:pPr>
  </w:style>
  <w:style w:type="paragraph" w:customStyle="1" w:styleId="runningtitle">
    <w:name w:val="runningtitle"/>
    <w:basedOn w:val="Standard-1pt"/>
    <w:rsid w:val="00557014"/>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557014"/>
    <w:rPr>
      <w:rFonts w:eastAsia="Times New Roman"/>
    </w:rPr>
  </w:style>
  <w:style w:type="paragraph" w:customStyle="1" w:styleId="FigureColumnLeftTop">
    <w:name w:val="FigureColumnLeftTop"/>
    <w:basedOn w:val="figure"/>
    <w:rsid w:val="00557014"/>
    <w:pPr>
      <w:keepNext w:val="0"/>
      <w:framePr w:w="4876" w:vSpace="238" w:wrap="around" w:hAnchor="margin" w:yAlign="top"/>
      <w:spacing w:before="0"/>
    </w:pPr>
  </w:style>
  <w:style w:type="paragraph" w:customStyle="1" w:styleId="FigureColumnLeftBottom">
    <w:name w:val="FigureColumnLeftBottom"/>
    <w:basedOn w:val="FigureColumnLeftTop"/>
    <w:rsid w:val="00557014"/>
    <w:pPr>
      <w:framePr w:wrap="around" w:yAlign="bottom"/>
      <w:spacing w:before="100" w:after="0"/>
    </w:pPr>
  </w:style>
  <w:style w:type="paragraph" w:customStyle="1" w:styleId="FigureColumnRightTop">
    <w:name w:val="FigureColumnRightTop"/>
    <w:basedOn w:val="FigureColumnLeftTop"/>
    <w:rsid w:val="00557014"/>
    <w:pPr>
      <w:framePr w:wrap="around" w:xAlign="right"/>
    </w:pPr>
  </w:style>
  <w:style w:type="paragraph" w:customStyle="1" w:styleId="FigureColumnRightBottom">
    <w:name w:val="FigureColumnRightBottom"/>
    <w:basedOn w:val="FigureColumnRightTop"/>
    <w:rsid w:val="00557014"/>
    <w:pPr>
      <w:framePr w:wrap="around" w:yAlign="bottom"/>
      <w:spacing w:before="100" w:after="0"/>
    </w:pPr>
  </w:style>
  <w:style w:type="paragraph" w:customStyle="1" w:styleId="FigureSideTop">
    <w:name w:val="FigureSideTop"/>
    <w:basedOn w:val="FigureColumnLeftTop"/>
    <w:rsid w:val="00557014"/>
    <w:pPr>
      <w:framePr w:w="10036" w:wrap="around"/>
    </w:pPr>
  </w:style>
  <w:style w:type="paragraph" w:customStyle="1" w:styleId="FigureSideBottom">
    <w:name w:val="FigureSideBottom"/>
    <w:basedOn w:val="FigureSideTop"/>
    <w:rsid w:val="00557014"/>
    <w:pPr>
      <w:framePr w:wrap="around" w:yAlign="bottom"/>
      <w:spacing w:before="100" w:after="0"/>
    </w:pPr>
  </w:style>
  <w:style w:type="paragraph" w:customStyle="1" w:styleId="Abbildung">
    <w:name w:val="Abbildung"/>
    <w:basedOn w:val="figure"/>
    <w:next w:val="figlegend"/>
    <w:rsid w:val="00557014"/>
  </w:style>
  <w:style w:type="paragraph" w:styleId="ndice7">
    <w:name w:val="index 7"/>
    <w:basedOn w:val="Normal"/>
    <w:next w:val="Normal"/>
    <w:autoRedefine/>
    <w:semiHidden/>
    <w:rsid w:val="00557014"/>
    <w:pPr>
      <w:tabs>
        <w:tab w:val="clear" w:pos="340"/>
        <w:tab w:val="clear" w:pos="680"/>
      </w:tabs>
      <w:ind w:left="1400" w:hanging="200"/>
    </w:pPr>
  </w:style>
  <w:style w:type="paragraph" w:styleId="ndice8">
    <w:name w:val="index 8"/>
    <w:basedOn w:val="Normal"/>
    <w:next w:val="Normal"/>
    <w:autoRedefine/>
    <w:semiHidden/>
    <w:rsid w:val="00557014"/>
    <w:pPr>
      <w:tabs>
        <w:tab w:val="clear" w:pos="340"/>
        <w:tab w:val="clear" w:pos="680"/>
      </w:tabs>
      <w:ind w:left="1600" w:hanging="200"/>
    </w:pPr>
  </w:style>
  <w:style w:type="paragraph" w:styleId="ndice9">
    <w:name w:val="index 9"/>
    <w:basedOn w:val="Normal"/>
    <w:next w:val="Normal"/>
    <w:autoRedefine/>
    <w:semiHidden/>
    <w:rsid w:val="00557014"/>
    <w:pPr>
      <w:tabs>
        <w:tab w:val="clear" w:pos="340"/>
        <w:tab w:val="clear" w:pos="680"/>
      </w:tabs>
      <w:ind w:left="1800" w:hanging="200"/>
    </w:pPr>
  </w:style>
  <w:style w:type="paragraph" w:customStyle="1" w:styleId="StandardZG">
    <w:name w:val="StandardZG"/>
    <w:basedOn w:val="Normal"/>
    <w:rsid w:val="00557014"/>
    <w:pPr>
      <w:spacing w:line="230" w:lineRule="exact"/>
    </w:pPr>
  </w:style>
  <w:style w:type="paragraph" w:styleId="Textocomentario">
    <w:name w:val="annotation text"/>
    <w:basedOn w:val="Normal"/>
    <w:semiHidden/>
    <w:rsid w:val="00557014"/>
  </w:style>
  <w:style w:type="paragraph" w:customStyle="1" w:styleId="Kommentarthema">
    <w:name w:val="Kommentarthema"/>
    <w:basedOn w:val="Textocomentario"/>
    <w:next w:val="Textocomentario"/>
    <w:rsid w:val="00557014"/>
    <w:rPr>
      <w:b/>
      <w:bCs/>
    </w:rPr>
  </w:style>
  <w:style w:type="character" w:styleId="Refdecomentario">
    <w:name w:val="annotation reference"/>
    <w:semiHidden/>
    <w:rsid w:val="00557014"/>
    <w:rPr>
      <w:sz w:val="16"/>
      <w:szCs w:val="16"/>
    </w:rPr>
  </w:style>
  <w:style w:type="paragraph" w:styleId="Textomacro">
    <w:name w:val="macro"/>
    <w:semiHidden/>
    <w:rsid w:val="00557014"/>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rsid w:val="00557014"/>
    <w:pPr>
      <w:tabs>
        <w:tab w:val="clear" w:pos="340"/>
        <w:tab w:val="clear" w:pos="680"/>
      </w:tabs>
    </w:pPr>
  </w:style>
  <w:style w:type="character" w:customStyle="1" w:styleId="superscript">
    <w:name w:val="superscript"/>
    <w:rsid w:val="00557014"/>
    <w:rPr>
      <w:vertAlign w:val="superscript"/>
    </w:rPr>
  </w:style>
  <w:style w:type="paragraph" w:customStyle="1" w:styleId="Sprechblasentext">
    <w:name w:val="Sprechblasentext"/>
    <w:basedOn w:val="Normal"/>
    <w:rsid w:val="00557014"/>
    <w:rPr>
      <w:rFonts w:ascii="Tahoma" w:hAnsi="Tahoma" w:cs="Tahoma"/>
      <w:sz w:val="16"/>
      <w:szCs w:val="16"/>
    </w:rPr>
  </w:style>
  <w:style w:type="paragraph" w:styleId="TDC1">
    <w:name w:val="toc 1"/>
    <w:basedOn w:val="Normal"/>
    <w:next w:val="Normal"/>
    <w:autoRedefine/>
    <w:semiHidden/>
    <w:rsid w:val="00557014"/>
    <w:pPr>
      <w:tabs>
        <w:tab w:val="clear" w:pos="340"/>
        <w:tab w:val="clear" w:pos="680"/>
      </w:tabs>
    </w:pPr>
  </w:style>
  <w:style w:type="paragraph" w:styleId="TDC2">
    <w:name w:val="toc 2"/>
    <w:basedOn w:val="Normal"/>
    <w:next w:val="Normal"/>
    <w:autoRedefine/>
    <w:semiHidden/>
    <w:rsid w:val="00557014"/>
    <w:pPr>
      <w:tabs>
        <w:tab w:val="clear" w:pos="340"/>
        <w:tab w:val="clear" w:pos="680"/>
      </w:tabs>
      <w:ind w:left="200"/>
    </w:pPr>
  </w:style>
  <w:style w:type="paragraph" w:styleId="TDC3">
    <w:name w:val="toc 3"/>
    <w:basedOn w:val="Normal"/>
    <w:next w:val="Normal"/>
    <w:autoRedefine/>
    <w:semiHidden/>
    <w:rsid w:val="00557014"/>
    <w:pPr>
      <w:tabs>
        <w:tab w:val="clear" w:pos="340"/>
        <w:tab w:val="clear" w:pos="680"/>
      </w:tabs>
      <w:ind w:left="400"/>
    </w:pPr>
  </w:style>
  <w:style w:type="paragraph" w:styleId="TDC4">
    <w:name w:val="toc 4"/>
    <w:basedOn w:val="Normal"/>
    <w:next w:val="Normal"/>
    <w:autoRedefine/>
    <w:semiHidden/>
    <w:rsid w:val="00557014"/>
    <w:pPr>
      <w:tabs>
        <w:tab w:val="clear" w:pos="340"/>
        <w:tab w:val="clear" w:pos="680"/>
      </w:tabs>
      <w:ind w:left="600"/>
    </w:pPr>
  </w:style>
  <w:style w:type="paragraph" w:styleId="TDC5">
    <w:name w:val="toc 5"/>
    <w:basedOn w:val="Normal"/>
    <w:next w:val="Normal"/>
    <w:autoRedefine/>
    <w:semiHidden/>
    <w:rsid w:val="00557014"/>
    <w:pPr>
      <w:tabs>
        <w:tab w:val="clear" w:pos="340"/>
        <w:tab w:val="clear" w:pos="680"/>
      </w:tabs>
      <w:ind w:left="800"/>
    </w:pPr>
  </w:style>
  <w:style w:type="paragraph" w:styleId="TDC6">
    <w:name w:val="toc 6"/>
    <w:basedOn w:val="Normal"/>
    <w:next w:val="Normal"/>
    <w:autoRedefine/>
    <w:semiHidden/>
    <w:rsid w:val="00557014"/>
    <w:pPr>
      <w:tabs>
        <w:tab w:val="clear" w:pos="340"/>
        <w:tab w:val="clear" w:pos="680"/>
      </w:tabs>
      <w:ind w:left="1000"/>
    </w:pPr>
  </w:style>
  <w:style w:type="paragraph" w:styleId="TDC7">
    <w:name w:val="toc 7"/>
    <w:basedOn w:val="Normal"/>
    <w:next w:val="Normal"/>
    <w:autoRedefine/>
    <w:semiHidden/>
    <w:rsid w:val="00557014"/>
    <w:pPr>
      <w:tabs>
        <w:tab w:val="clear" w:pos="340"/>
        <w:tab w:val="clear" w:pos="680"/>
      </w:tabs>
      <w:ind w:left="1200"/>
    </w:pPr>
  </w:style>
  <w:style w:type="paragraph" w:styleId="TDC8">
    <w:name w:val="toc 8"/>
    <w:basedOn w:val="Normal"/>
    <w:next w:val="Normal"/>
    <w:autoRedefine/>
    <w:semiHidden/>
    <w:rsid w:val="00557014"/>
    <w:pPr>
      <w:tabs>
        <w:tab w:val="clear" w:pos="340"/>
        <w:tab w:val="clear" w:pos="680"/>
      </w:tabs>
      <w:ind w:left="1400"/>
    </w:pPr>
  </w:style>
  <w:style w:type="paragraph" w:styleId="TDC9">
    <w:name w:val="toc 9"/>
    <w:basedOn w:val="Normal"/>
    <w:next w:val="Normal"/>
    <w:autoRedefine/>
    <w:semiHidden/>
    <w:rsid w:val="00557014"/>
    <w:pPr>
      <w:tabs>
        <w:tab w:val="clear" w:pos="340"/>
        <w:tab w:val="clear" w:pos="680"/>
      </w:tabs>
      <w:ind w:left="1600"/>
    </w:pPr>
  </w:style>
  <w:style w:type="character" w:styleId="AcrnimoHTML">
    <w:name w:val="HTML Acronym"/>
    <w:basedOn w:val="Fuentedeprrafopredeter"/>
    <w:rsid w:val="00557014"/>
  </w:style>
  <w:style w:type="paragraph" w:styleId="HTMLconformatoprevio">
    <w:name w:val="HTML Preformatted"/>
    <w:basedOn w:val="Normal"/>
    <w:rsid w:val="00557014"/>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sid w:val="00557014"/>
    <w:rPr>
      <w:rFonts w:cs="Arial"/>
      <w:szCs w:val="24"/>
    </w:rPr>
  </w:style>
  <w:style w:type="paragraph" w:styleId="Firma">
    <w:name w:val="Signature"/>
    <w:basedOn w:val="Normal"/>
    <w:rsid w:val="00557014"/>
  </w:style>
  <w:style w:type="paragraph" w:styleId="Subttulo">
    <w:name w:val="Subtitle"/>
    <w:basedOn w:val="Normal"/>
    <w:qFormat/>
    <w:rsid w:val="00557014"/>
    <w:rPr>
      <w:rFonts w:cs="Arial"/>
      <w:szCs w:val="24"/>
    </w:rPr>
  </w:style>
  <w:style w:type="character" w:customStyle="1" w:styleId="subscript">
    <w:name w:val="subscript"/>
    <w:rsid w:val="00557014"/>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rsid w:val="00557014"/>
    <w:pPr>
      <w:spacing w:before="0"/>
    </w:pPr>
  </w:style>
  <w:style w:type="character" w:customStyle="1" w:styleId="EncabezadoCar">
    <w:name w:val="Encabezado Car"/>
    <w:link w:val="Encabezado"/>
    <w:uiPriority w:val="99"/>
    <w:rsid w:val="004E67B3"/>
    <w:rPr>
      <w:sz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who.int/es/news-room/fact-shee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bvscuba.sld.cu/anuario-estadistico-de-cuba/" TargetMode="External"/><Relationship Id="rId2" Type="http://schemas.openxmlformats.org/officeDocument/2006/relationships/numbering" Target="numbering.xml"/><Relationship Id="rId16" Type="http://schemas.openxmlformats.org/officeDocument/2006/relationships/hyperlink" Target="https://revfdc.sld.cu/index.php/fdc/article/view/323" TargetMode="External"/><Relationship Id="rId20" Type="http://schemas.openxmlformats.org/officeDocument/2006/relationships/hyperlink" Target="http://scielo.sld.cu/scielo.php?script=sci_arttext&amp;pid=S1029-30192021000100001&amp;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as.sld.cu/estadisticassalud/publicaciones-2/anuario-estadistico-de-salud/" TargetMode="External"/><Relationship Id="rId5" Type="http://schemas.openxmlformats.org/officeDocument/2006/relationships/webSettings" Target="webSettings.xml"/><Relationship Id="rId15" Type="http://schemas.openxmlformats.org/officeDocument/2006/relationships/hyperlink" Target="https://www.paho.org/es/temas/lepra" TargetMode="External"/><Relationship Id="rId10" Type="http://schemas.openxmlformats.org/officeDocument/2006/relationships/hyperlink" Target="mailto:reyescynthia492@gmail.com" TargetMode="External"/><Relationship Id="rId19" Type="http://schemas.openxmlformats.org/officeDocument/2006/relationships/hyperlink" Target="https://revfdc.sld.cu/index.php/fdc/articl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vcocmed.sld.cu/index.php/cocmed/article/view/498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E430-D7D3-4102-8942-32BF6A07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Template>
  <TotalTime>0</TotalTime>
  <Pages>10</Pages>
  <Words>3201</Words>
  <Characters>18248</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Rosa</cp:lastModifiedBy>
  <cp:revision>2</cp:revision>
  <cp:lastPrinted>2007-03-08T18:41:00Z</cp:lastPrinted>
  <dcterms:created xsi:type="dcterms:W3CDTF">2025-03-18T20:08:00Z</dcterms:created>
  <dcterms:modified xsi:type="dcterms:W3CDTF">2025-03-18T20:08:00Z</dcterms:modified>
</cp:coreProperties>
</file>